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B3A5C"/>
          <w:sz w:val="56"/>
          <w:szCs w:val="56"/>
        </w:rPr>
        <w:t xml:space="preserve">USMLE STEP 1</w:t>
      </w:r>
    </w:p>
    <w:p>
      <w:pPr>
        <w:spacing w:after="100"/>
        <w:jc w:val="center"/>
      </w:pPr>
      <w:r>
        <w:rPr>
          <w:rFonts w:ascii="Arial" w:cs="Arial" w:eastAsia="Arial" w:hAnsi="Arial"/>
          <w:color w:val="2E75B6"/>
          <w:sz w:val="32"/>
          <w:szCs w:val="32"/>
        </w:rPr>
        <w:t xml:space="preserve">COMPREHENSIVE STUDY GUIDE</w:t>
      </w:r>
    </w:p>
    <w:p>
      <w:pPr>
        <w:pBdr>
          <w:top w:val="single" w:color="2E75B6" w:sz="6" w:space="12"/>
          <w:bottom w:val="single" w:color="2E75B6" w:sz="6" w:space="12"/>
        </w:pBdr>
        <w:spacing w:after="400" w:before="400"/>
        <w:jc w:val="center"/>
      </w:pPr>
      <w:r>
        <w:rPr>
          <w:rFonts w:ascii="Arial" w:cs="Arial" w:eastAsia="Arial" w:hAnsi="Arial"/>
          <w:b/>
          <w:bCs/>
          <w:color w:val="1B3A5C"/>
          <w:sz w:val="40"/>
          <w:szCs w:val="40"/>
        </w:rPr>
        <w:t xml:space="preserve">Adrenal Steroids &amp; Congenital Adrenal Hyperplasias</w:t>
      </w:r>
    </w:p>
    <w:p>
      <w:pPr>
        <w:spacing w:after="200"/>
        <w:jc w:val="center"/>
      </w:pPr>
      <w:r>
        <w:rPr>
          <w:rFonts w:ascii="Arial" w:cs="Arial" w:eastAsia="Arial" w:hAnsi="Arial"/>
          <w:color w:val="666666"/>
          <w:sz w:val="24"/>
          <w:szCs w:val="24"/>
        </w:rPr>
        <w:t xml:space="preserve">Endocrinology | Pathology | Pharmacology | Biochemistry</w:t>
      </w:r>
    </w:p>
    <w:p>
      <w:pPr>
        <w:spacing w:before="1200"/>
        <w:jc w:val="center"/>
      </w:pPr>
      <w:r>
        <w:rPr>
          <w:rFonts w:ascii="Arial" w:cs="Arial" w:eastAsia="Arial" w:hAnsi="Arial"/>
          <w:i/>
          <w:iCs/>
          <w:color w:val="888888"/>
          <w:sz w:val="22"/>
          <w:szCs w:val="22"/>
        </w:rPr>
        <w:t xml:space="preserve">Covers: Steroidogenesis, Enzyme Deficiencies, Clinical Presentations,
Laboratory Findings, Pharmacology, and Board-Style Pearls</w:t>
      </w:r>
    </w:p>
    <w:p>
      <w:r>
        <w:br w:type="page"/>
      </w:r>
    </w:p>
    <w:p>
      <w:pPr>
        <w:pStyle w:val="Heading1"/>
        <w:spacing w:after="120" w:before="360"/>
      </w:pPr>
      <w:r>
        <w:rPr>
          <w:rFonts w:ascii="Arial" w:cs="Arial" w:eastAsia="Arial" w:hAnsi="Arial"/>
        </w:rPr>
        <w:t xml:space="preserve">1. Adrenal Gland Anatomy &amp; Histology</w:t>
      </w:r>
    </w:p>
    <w:p>
      <w:pPr>
        <w:pStyle w:val="Heading2"/>
        <w:spacing w:after="120" w:before="240"/>
      </w:pPr>
      <w:r>
        <w:rPr>
          <w:rFonts w:ascii="Arial" w:cs="Arial" w:eastAsia="Arial" w:hAnsi="Arial"/>
        </w:rPr>
        <w:t xml:space="preserve">1.1 Gross Anatomy</w:t>
      </w:r>
    </w:p>
    <w:p>
      <w:pPr>
        <w:spacing w:after="120"/>
      </w:pPr>
      <w:r>
        <w:rPr>
          <w:rFonts w:ascii="Arial" w:cs="Arial" w:eastAsia="Arial" w:hAnsi="Arial"/>
          <w:sz w:val="22"/>
          <w:szCs w:val="22"/>
        </w:rPr>
        <w:t xml:space="preserve">The adrenal (suprarenal) glands are paired, retroperitoneal organs located at the superior poles of each kidney. Each gland has two functionally distinct regions: the outer cortex (derived from mesoderm) and the inner medulla (derived from neural crest cells / ectoderm).</w:t>
      </w:r>
    </w:p>
    <w:p>
      <w:pPr>
        <w:spacing w:after="100"/>
      </w:pPr>
      <w:r>
        <w:rPr>
          <w:rFonts w:ascii="Arial" w:cs="Arial" w:eastAsia="Arial" w:hAnsi="Arial"/>
          <w:b/>
          <w:bCs/>
          <w:sz w:val="22"/>
          <w:szCs w:val="22"/>
        </w:rPr>
        <w:t xml:space="preserve">Blood supply: </w:t>
      </w:r>
      <w:r>
        <w:rPr>
          <w:rFonts w:ascii="Arial" w:cs="Arial" w:eastAsia="Arial" w:hAnsi="Arial"/>
          <w:sz w:val="22"/>
          <w:szCs w:val="22"/>
        </w:rPr>
        <w:t xml:space="preserve">Superior, middle, and inferior suprarenal arteries (branches of the inferior phrenic artery, aorta, and renal artery, respectively). Venous drainage is via the suprarenal veins: the right drains into the IVC; the left drains into the left renal vein.</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The left adrenal vein drains into the left renal vein (not the IVC). This is tested alongside varicocele anatomy and left renal vein compression.</w:t>
      </w:r>
    </w:p>
    <w:p>
      <w:pPr>
        <w:pStyle w:val="Heading2"/>
        <w:spacing w:after="120" w:before="240"/>
      </w:pPr>
      <w:r>
        <w:rPr>
          <w:rFonts w:ascii="Arial" w:cs="Arial" w:eastAsia="Arial" w:hAnsi="Arial"/>
        </w:rPr>
        <w:t xml:space="preserve">1.2 Cortical Zones</w:t>
      </w:r>
    </w:p>
    <w:p>
      <w:pPr>
        <w:spacing w:after="120"/>
      </w:pPr>
      <w:r>
        <w:rPr>
          <w:rFonts w:ascii="Arial" w:cs="Arial" w:eastAsia="Arial" w:hAnsi="Arial"/>
          <w:sz w:val="22"/>
          <w:szCs w:val="22"/>
        </w:rPr>
        <w:t xml:space="preserve">The adrenal cortex is organized into three concentric zones from superficial to deep. The classic mnemonic is GFR (like glomerular filtration rate) corresponding to the zones, and "Salt, Sugar, Sex" (or "the deeper you go, the sweeter it gets") to recall their products.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500"/>
        <w:gridCol w:w="2460"/>
      </w:tblGrid>
      <w:tr>
        <w:tc>
          <w:tcPr>
            <w:tcW w:type="dxa" w:w="22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Zone</w:t>
            </w:r>
          </w:p>
        </w:tc>
        <w:tc>
          <w:tcPr>
            <w:tcW w:type="dxa" w:w="22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Product</w:t>
            </w:r>
          </w:p>
        </w:tc>
        <w:tc>
          <w:tcPr>
            <w:tcW w:type="dxa" w:w="25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Regulation</w:t>
            </w:r>
          </w:p>
        </w:tc>
        <w:tc>
          <w:tcPr>
            <w:tcW w:type="dxa" w:w="24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Mnemonic</w:t>
            </w:r>
          </w:p>
        </w:tc>
      </w:tr>
      <w:tr>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Zona Glomerulosa</w:t>
            </w:r>
          </w:p>
        </w:tc>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Mineralocorticoids (Aldosterone)</w:t>
            </w:r>
          </w:p>
        </w:tc>
        <w:tc>
          <w:tcPr>
            <w:tcW w:type="dxa" w:w="25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RAAS, K⁺</w:t>
            </w:r>
          </w:p>
        </w:tc>
        <w:tc>
          <w:tcPr>
            <w:tcW w:type="dxa" w:w="24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i/>
                <w:iCs/>
                <w:sz w:val="20"/>
                <w:szCs w:val="20"/>
              </w:rPr>
              <w:t xml:space="preserve">"Salt"</w:t>
            </w:r>
          </w:p>
        </w:tc>
      </w:tr>
      <w:tr>
        <w:tc>
          <w:tcPr>
            <w:tcW w:type="dxa" w:w="2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Zona Fasciculata</w:t>
            </w:r>
          </w:p>
        </w:tc>
        <w:tc>
          <w:tcPr>
            <w:tcW w:type="dxa" w:w="2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Glucocorticoids (Cortisol)</w:t>
            </w:r>
          </w:p>
        </w:tc>
        <w:tc>
          <w:tcPr>
            <w:tcW w:type="dxa" w:w="25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ACTH (HPA axis)</w:t>
            </w:r>
          </w:p>
        </w:tc>
        <w:tc>
          <w:tcPr>
            <w:tcW w:type="dxa" w:w="24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i/>
                <w:iCs/>
                <w:sz w:val="20"/>
                <w:szCs w:val="20"/>
                <w:shd w:fill="EDF3F8" w:val="clear"/>
              </w:rPr>
              <w:t xml:space="preserve">"Sugar"</w:t>
            </w:r>
          </w:p>
        </w:tc>
      </w:tr>
      <w:tr>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Zona Reticularis</w:t>
            </w:r>
          </w:p>
        </w:tc>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Androgens (DHEA, Androstenedione)</w:t>
            </w:r>
          </w:p>
        </w:tc>
        <w:tc>
          <w:tcPr>
            <w:tcW w:type="dxa" w:w="25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ACTH</w:t>
            </w:r>
          </w:p>
        </w:tc>
        <w:tc>
          <w:tcPr>
            <w:tcW w:type="dxa" w:w="24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i/>
                <w:iCs/>
                <w:sz w:val="20"/>
                <w:szCs w:val="20"/>
              </w:rPr>
              <w:t xml:space="preserve">"Sex"</w:t>
            </w:r>
          </w:p>
        </w:tc>
      </w:tr>
    </w:tbl>
    <w:p>
      <w:pPr>
        <w:spacing w:after="60"/>
      </w:pP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The zona glomerulosa is the ONLY zone that is regulated by the renin-angiotensin-aldosterone system. It LACKS the enzyme 17α-hydroxylase, so it cannot make cortisol or androgens. The fasciculata and reticularis are regulated by ACTH.</w:t>
      </w:r>
    </w:p>
    <w:p>
      <w:pPr>
        <w:pStyle w:val="Heading2"/>
        <w:spacing w:after="120" w:before="240"/>
      </w:pPr>
      <w:r>
        <w:rPr>
          <w:rFonts w:ascii="Arial" w:cs="Arial" w:eastAsia="Arial" w:hAnsi="Arial"/>
        </w:rPr>
        <w:t xml:space="preserve">1.3 Fetal Adrenal Cortex</w:t>
      </w:r>
    </w:p>
    <w:p>
      <w:pPr>
        <w:spacing w:after="120"/>
      </w:pPr>
      <w:r>
        <w:rPr>
          <w:rFonts w:ascii="Arial" w:cs="Arial" w:eastAsia="Arial" w:hAnsi="Arial"/>
          <w:sz w:val="22"/>
          <w:szCs w:val="22"/>
        </w:rPr>
        <w:t xml:space="preserve">The fetal adrenal gland is large relative to body size and contains a prominent fetal zone that produces DHEA-S, which the placenta converts to estriol (unconjugated E3). The fetal zone involutes after birth. Low maternal estriol can indicate fetal adrenal insufficiency or placental sulfatase deficiency.</w:t>
      </w:r>
    </w:p>
    <w:p>
      <w:r>
        <w:br w:type="page"/>
      </w:r>
    </w:p>
    <w:p>
      <w:pPr>
        <w:pStyle w:val="Heading1"/>
        <w:spacing w:after="120" w:before="360"/>
      </w:pPr>
      <w:r>
        <w:rPr>
          <w:rFonts w:ascii="Arial" w:cs="Arial" w:eastAsia="Arial" w:hAnsi="Arial"/>
        </w:rPr>
        <w:t xml:space="preserve">2. Steroidogenesis Pathway</w:t>
      </w:r>
    </w:p>
    <w:p>
      <w:pPr>
        <w:pStyle w:val="Heading2"/>
        <w:spacing w:after="120" w:before="240"/>
      </w:pPr>
      <w:r>
        <w:rPr>
          <w:rFonts w:ascii="Arial" w:cs="Arial" w:eastAsia="Arial" w:hAnsi="Arial"/>
        </w:rPr>
        <w:t xml:space="preserve">2.1 Overview</w:t>
      </w:r>
    </w:p>
    <w:p>
      <w:pPr>
        <w:spacing w:after="120"/>
      </w:pPr>
      <w:r>
        <w:rPr>
          <w:rFonts w:ascii="Arial" w:cs="Arial" w:eastAsia="Arial" w:hAnsi="Arial"/>
          <w:sz w:val="22"/>
          <w:szCs w:val="22"/>
        </w:rPr>
        <w:t xml:space="preserve">All steroid hormones are derived from cholesterol. The rate-limiting step is the transport of cholesterol from the outer to inner mitochondrial membrane by Steroidogenic Acute Regulatory protein (StAR). Once inside the mitochondria, cholesterol is cleaved by cholesterol desmolase (CYP11A1, also known as side-chain cleavage enzyme) to form pregnenolone. Pregnenolone is the common precursor for all adrenal steroids.</w:t>
      </w:r>
    </w:p>
    <w:p>
      <w:pPr>
        <w:pStyle w:val="Heading2"/>
        <w:spacing w:after="120" w:before="240"/>
      </w:pPr>
      <w:r>
        <w:rPr>
          <w:rFonts w:ascii="Arial" w:cs="Arial" w:eastAsia="Arial" w:hAnsi="Arial"/>
        </w:rPr>
        <w:t xml:space="preserve">2.2 Key Enzymes of Steroidogenesis</w:t>
      </w:r>
    </w:p>
    <w:p>
      <w:pPr>
        <w:spacing w:after="120"/>
      </w:pPr>
      <w:r>
        <w:rPr>
          <w:rFonts w:ascii="Arial" w:cs="Arial" w:eastAsia="Arial" w:hAnsi="Arial"/>
          <w:sz w:val="22"/>
          <w:szCs w:val="22"/>
        </w:rPr>
        <w:t xml:space="preserve">The following table summarizes every major enzyme in adrenal steroid synthesis, the reactions they catalyze, and where they are active. Understanding this table is the single most important prerequisite for understanding CAH.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2200"/>
        <w:gridCol w:w="1200"/>
        <w:gridCol w:w="2560"/>
      </w:tblGrid>
      <w:tr>
        <w:tc>
          <w:tcPr>
            <w:tcW w:type="dxa" w:w="18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Enzyme</w:t>
            </w:r>
          </w:p>
        </w:tc>
        <w:tc>
          <w:tcPr>
            <w:tcW w:type="dxa" w:w="16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Gene</w:t>
            </w:r>
          </w:p>
        </w:tc>
        <w:tc>
          <w:tcPr>
            <w:tcW w:type="dxa" w:w="22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Reaction</w:t>
            </w:r>
          </w:p>
        </w:tc>
        <w:tc>
          <w:tcPr>
            <w:tcW w:type="dxa" w:w="12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Location</w:t>
            </w:r>
          </w:p>
        </w:tc>
        <w:tc>
          <w:tcPr>
            <w:tcW w:type="dxa" w:w="25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Key Point</w:t>
            </w:r>
          </w:p>
        </w:tc>
      </w:tr>
      <w:tr>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StAR protein</w:t>
            </w:r>
          </w:p>
        </w:tc>
        <w:tc>
          <w:tcPr>
            <w:tcW w:type="dxa" w:w="16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i/>
                <w:iCs/>
                <w:sz w:val="20"/>
                <w:szCs w:val="20"/>
              </w:rPr>
              <w:t xml:space="preserve">STAR</w:t>
            </w:r>
          </w:p>
        </w:tc>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Cholesterol transport (outer → inner mito membrane)</w:t>
            </w:r>
          </w:p>
        </w:tc>
        <w:tc>
          <w:tcPr>
            <w:tcW w:type="dxa" w:w="1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Mito</w:t>
            </w:r>
          </w:p>
        </w:tc>
        <w:tc>
          <w:tcPr>
            <w:tcW w:type="dxa" w:w="2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Rate-limiting step of steroidogenesis</w:t>
            </w:r>
          </w:p>
        </w:tc>
      </w:tr>
      <w:tr>
        <w:tc>
          <w:tcPr>
            <w:tcW w:type="dxa" w:w="18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Cholesterol desmolase (SCC)</w:t>
            </w:r>
          </w:p>
        </w:tc>
        <w:tc>
          <w:tcPr>
            <w:tcW w:type="dxa" w:w="16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i/>
                <w:iCs/>
                <w:sz w:val="20"/>
                <w:szCs w:val="20"/>
                <w:shd w:fill="EDF3F8" w:val="clear"/>
              </w:rPr>
              <w:t xml:space="preserve">CYP11A1</w:t>
            </w:r>
          </w:p>
        </w:tc>
        <w:tc>
          <w:tcPr>
            <w:tcW w:type="dxa" w:w="2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Cholesterol → Pregnenolone</w:t>
            </w:r>
          </w:p>
        </w:tc>
        <w:tc>
          <w:tcPr>
            <w:tcW w:type="dxa" w:w="1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Mito</w:t>
            </w:r>
          </w:p>
        </w:tc>
        <w:tc>
          <w:tcPr>
            <w:tcW w:type="dxa" w:w="2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First enzymatic step; side-chain cleavage</w:t>
            </w:r>
          </w:p>
        </w:tc>
      </w:tr>
      <w:tr>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3β-HSD</w:t>
            </w:r>
          </w:p>
        </w:tc>
        <w:tc>
          <w:tcPr>
            <w:tcW w:type="dxa" w:w="16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i/>
                <w:iCs/>
                <w:sz w:val="20"/>
                <w:szCs w:val="20"/>
              </w:rPr>
              <w:t xml:space="preserve">HSD3B2</w:t>
            </w:r>
          </w:p>
        </w:tc>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Pregnenolone → Progesterone; 17-OH-Pregnenolone → 17-OH-Progesterone; DHEA → Androstenedione</w:t>
            </w:r>
          </w:p>
        </w:tc>
        <w:tc>
          <w:tcPr>
            <w:tcW w:type="dxa" w:w="1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SER</w:t>
            </w:r>
          </w:p>
        </w:tc>
        <w:tc>
          <w:tcPr>
            <w:tcW w:type="dxa" w:w="2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Converts Δ5 → Δ4 steroids; required in ALL three zones</w:t>
            </w:r>
          </w:p>
        </w:tc>
      </w:tr>
      <w:tr>
        <w:tc>
          <w:tcPr>
            <w:tcW w:type="dxa" w:w="18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17α-hydroxylase</w:t>
            </w:r>
          </w:p>
        </w:tc>
        <w:tc>
          <w:tcPr>
            <w:tcW w:type="dxa" w:w="16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i/>
                <w:iCs/>
                <w:sz w:val="20"/>
                <w:szCs w:val="20"/>
                <w:shd w:fill="EDF3F8" w:val="clear"/>
              </w:rPr>
              <w:t xml:space="preserve">CYP17A1</w:t>
            </w:r>
          </w:p>
        </w:tc>
        <w:tc>
          <w:tcPr>
            <w:tcW w:type="dxa" w:w="2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Pregnenolone → 17-OH-Pregnenolone; Progesterone → 17-OH-Progesterone</w:t>
            </w:r>
          </w:p>
        </w:tc>
        <w:tc>
          <w:tcPr>
            <w:tcW w:type="dxa" w:w="1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SER</w:t>
            </w:r>
          </w:p>
        </w:tc>
        <w:tc>
          <w:tcPr>
            <w:tcW w:type="dxa" w:w="2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ABSENT in zona glomerulosa; also has 17,20-lyase activity</w:t>
            </w:r>
          </w:p>
        </w:tc>
      </w:tr>
      <w:tr>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17,20-lyase</w:t>
            </w:r>
          </w:p>
        </w:tc>
        <w:tc>
          <w:tcPr>
            <w:tcW w:type="dxa" w:w="16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i/>
                <w:iCs/>
                <w:sz w:val="20"/>
                <w:szCs w:val="20"/>
              </w:rPr>
              <w:t xml:space="preserve">CYP17A1</w:t>
            </w:r>
          </w:p>
        </w:tc>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17-OH-Pregnenolone → DHEA; 17-OH-Progesterone → Androstenedione</w:t>
            </w:r>
          </w:p>
        </w:tc>
        <w:tc>
          <w:tcPr>
            <w:tcW w:type="dxa" w:w="1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SER</w:t>
            </w:r>
          </w:p>
        </w:tc>
        <w:tc>
          <w:tcPr>
            <w:tcW w:type="dxa" w:w="2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Same protein as 17α-hydroxylase; this activity is needed for androgen synthesis</w:t>
            </w:r>
          </w:p>
        </w:tc>
      </w:tr>
      <w:tr>
        <w:tc>
          <w:tcPr>
            <w:tcW w:type="dxa" w:w="18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21-hydroxylase</w:t>
            </w:r>
          </w:p>
        </w:tc>
        <w:tc>
          <w:tcPr>
            <w:tcW w:type="dxa" w:w="16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i/>
                <w:iCs/>
                <w:sz w:val="20"/>
                <w:szCs w:val="20"/>
                <w:shd w:fill="EDF3F8" w:val="clear"/>
              </w:rPr>
              <w:t xml:space="preserve">CYP21A2</w:t>
            </w:r>
          </w:p>
        </w:tc>
        <w:tc>
          <w:tcPr>
            <w:tcW w:type="dxa" w:w="2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Progesterone → 11-Deoxycorticosterone (DOC); 17-OH-Progesterone → 11-Deoxycortisol</w:t>
            </w:r>
          </w:p>
        </w:tc>
        <w:tc>
          <w:tcPr>
            <w:tcW w:type="dxa" w:w="1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SER</w:t>
            </w:r>
          </w:p>
        </w:tc>
        <w:tc>
          <w:tcPr>
            <w:tcW w:type="dxa" w:w="2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Most commonly deficient enzyme in CAH</w:t>
            </w:r>
          </w:p>
        </w:tc>
      </w:tr>
      <w:tr>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11β-hydroxylase</w:t>
            </w:r>
          </w:p>
        </w:tc>
        <w:tc>
          <w:tcPr>
            <w:tcW w:type="dxa" w:w="16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i/>
                <w:iCs/>
                <w:sz w:val="20"/>
                <w:szCs w:val="20"/>
              </w:rPr>
              <w:t xml:space="preserve">CYP11B1</w:t>
            </w:r>
          </w:p>
        </w:tc>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11-Deoxycortisol → Cortisol; DOC → Corticosterone</w:t>
            </w:r>
          </w:p>
        </w:tc>
        <w:tc>
          <w:tcPr>
            <w:tcW w:type="dxa" w:w="1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Mito</w:t>
            </w:r>
          </w:p>
        </w:tc>
        <w:tc>
          <w:tcPr>
            <w:tcW w:type="dxa" w:w="2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Second most common CAH; DOC accumulation causes HTN</w:t>
            </w:r>
          </w:p>
        </w:tc>
      </w:tr>
      <w:tr>
        <w:tc>
          <w:tcPr>
            <w:tcW w:type="dxa" w:w="18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Aldosterone synthase</w:t>
            </w:r>
          </w:p>
        </w:tc>
        <w:tc>
          <w:tcPr>
            <w:tcW w:type="dxa" w:w="16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i/>
                <w:iCs/>
                <w:sz w:val="20"/>
                <w:szCs w:val="20"/>
                <w:shd w:fill="EDF3F8" w:val="clear"/>
              </w:rPr>
              <w:t xml:space="preserve">CYP11B2</w:t>
            </w:r>
          </w:p>
        </w:tc>
        <w:tc>
          <w:tcPr>
            <w:tcW w:type="dxa" w:w="2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Corticosterone → Aldosterone</w:t>
            </w:r>
          </w:p>
        </w:tc>
        <w:tc>
          <w:tcPr>
            <w:tcW w:type="dxa" w:w="12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Mito</w:t>
            </w:r>
          </w:p>
        </w:tc>
        <w:tc>
          <w:tcPr>
            <w:tcW w:type="dxa" w:w="2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ONLY in zona glomerulosa</w:t>
            </w:r>
          </w:p>
        </w:tc>
      </w:tr>
      <w:tr>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Aromatase</w:t>
            </w:r>
          </w:p>
        </w:tc>
        <w:tc>
          <w:tcPr>
            <w:tcW w:type="dxa" w:w="16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i/>
                <w:iCs/>
                <w:sz w:val="20"/>
                <w:szCs w:val="20"/>
              </w:rPr>
              <w:t xml:space="preserve">CYP19A1</w:t>
            </w:r>
          </w:p>
        </w:tc>
        <w:tc>
          <w:tcPr>
            <w:tcW w:type="dxa" w:w="2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Androstenedione → Estrone; Testosterone → Estradiol</w:t>
            </w:r>
          </w:p>
        </w:tc>
        <w:tc>
          <w:tcPr>
            <w:tcW w:type="dxa" w:w="12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SER</w:t>
            </w:r>
          </w:p>
        </w:tc>
        <w:tc>
          <w:tcPr>
            <w:tcW w:type="dxa" w:w="2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In ovaries, adipose, placenta; NOT in adrenal cortex</w:t>
            </w:r>
          </w:p>
        </w:tc>
      </w:tr>
    </w:tbl>
    <w:p>
      <w:pPr>
        <w:spacing w:after="100"/>
      </w:pP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CYP17A1 encodes BOTH 17α-hydroxylase and 17,20-lyase activities. A mutation in this gene blocks both cortisol and androgen synthesis but spares mineralocorticoid production.</w:t>
      </w:r>
    </w:p>
    <w:p>
      <w:pPr>
        <w:pStyle w:val="Heading2"/>
        <w:spacing w:after="120" w:before="240"/>
      </w:pPr>
      <w:r>
        <w:rPr>
          <w:rFonts w:ascii="Arial" w:cs="Arial" w:eastAsia="Arial" w:hAnsi="Arial"/>
        </w:rPr>
        <w:t xml:space="preserve">2.3 Pathway Summary (Zone by Zone)</w:t>
      </w:r>
    </w:p>
    <w:p>
      <w:pPr>
        <w:pStyle w:val="Heading3"/>
        <w:spacing w:after="120" w:before="240"/>
      </w:pPr>
      <w:r>
        <w:rPr>
          <w:rFonts w:ascii="Arial" w:cs="Arial" w:eastAsia="Arial" w:hAnsi="Arial"/>
        </w:rPr>
        <w:t xml:space="preserve">Zona Glomerulosa Pathway (Mineralocorticoid)</w:t>
      </w:r>
    </w:p>
    <w:p>
      <w:pPr>
        <w:spacing w:after="120"/>
      </w:pPr>
      <w:r>
        <w:rPr>
          <w:rFonts w:ascii="Arial" w:cs="Arial" w:eastAsia="Arial" w:hAnsi="Arial"/>
          <w:sz w:val="22"/>
          <w:szCs w:val="22"/>
        </w:rPr>
        <w:t xml:space="preserve">Cholesterol → (StAR/Desmolase) → Pregnenolone → (3β-HSD) → Progesterone → (21-hydroxylase) → 11-Deoxycorticosterone (DOC) → (11β-hydroxylase) → Corticosterone → (Aldosterone synthase) → Aldosterone</w:t>
      </w:r>
    </w:p>
    <w:p>
      <w:pPr>
        <w:spacing w:after="120"/>
      </w:pPr>
      <w:r>
        <w:rPr>
          <w:rFonts w:ascii="Arial" w:cs="Arial" w:eastAsia="Arial" w:hAnsi="Arial"/>
          <w:i/>
          <w:iCs/>
          <w:sz w:val="22"/>
          <w:szCs w:val="22"/>
        </w:rPr>
        <w:t xml:space="preserve">Note: This zone LACKS 17α-hydroxylase, so it cannot form 17-OH intermediates.</w:t>
      </w:r>
    </w:p>
    <w:p>
      <w:pPr>
        <w:pStyle w:val="Heading3"/>
        <w:spacing w:after="120" w:before="240"/>
      </w:pPr>
      <w:r>
        <w:rPr>
          <w:rFonts w:ascii="Arial" w:cs="Arial" w:eastAsia="Arial" w:hAnsi="Arial"/>
        </w:rPr>
        <w:t xml:space="preserve">Zona Fasciculata Pathway (Glucocorticoid)</w:t>
      </w:r>
    </w:p>
    <w:p>
      <w:pPr>
        <w:spacing w:after="120"/>
      </w:pPr>
      <w:r>
        <w:rPr>
          <w:rFonts w:ascii="Arial" w:cs="Arial" w:eastAsia="Arial" w:hAnsi="Arial"/>
          <w:sz w:val="22"/>
          <w:szCs w:val="22"/>
        </w:rPr>
        <w:t xml:space="preserve">Cholesterol → Pregnenolone → (17α-hydroxylase) → 17-OH-Pregnenolone → (3β-HSD) → 17-OH-Progesterone → (21-hydroxylase) → 11-Deoxycortisol → (11β-hydroxylase) → Cortisol</w:t>
      </w:r>
    </w:p>
    <w:p>
      <w:pPr>
        <w:pStyle w:val="Heading3"/>
        <w:spacing w:after="120" w:before="240"/>
      </w:pPr>
      <w:r>
        <w:rPr>
          <w:rFonts w:ascii="Arial" w:cs="Arial" w:eastAsia="Arial" w:hAnsi="Arial"/>
        </w:rPr>
        <w:t xml:space="preserve">Zona Reticularis Pathway (Androgen)</w:t>
      </w:r>
    </w:p>
    <w:p>
      <w:pPr>
        <w:spacing w:after="120"/>
      </w:pPr>
      <w:r>
        <w:rPr>
          <w:rFonts w:ascii="Arial" w:cs="Arial" w:eastAsia="Arial" w:hAnsi="Arial"/>
          <w:sz w:val="22"/>
          <w:szCs w:val="22"/>
        </w:rPr>
        <w:t xml:space="preserve">Cholesterol → Pregnenolone → (17α-hydroxylase) → 17-OH-Pregnenolone → (17,20-lyase) → DHEA → (3β-HSD) → Androstenedione</w:t>
      </w:r>
    </w:p>
    <w:p>
      <w:pPr>
        <w:spacing w:after="120"/>
      </w:pPr>
      <w:r>
        <w:rPr>
          <w:rFonts w:ascii="Arial" w:cs="Arial" w:eastAsia="Arial" w:hAnsi="Arial"/>
          <w:i/>
          <w:iCs/>
          <w:sz w:val="22"/>
          <w:szCs w:val="22"/>
        </w:rPr>
        <w:t xml:space="preserve">DHEA is sulfated to DHEA-S by sulfotransferase. DHEA-S is the most abundant circulating adrenal androgen and serves as a marker of adrenal androgen production.</w:t>
      </w:r>
    </w:p>
    <w:p>
      <w:r>
        <w:br w:type="page"/>
      </w:r>
    </w:p>
    <w:p>
      <w:pPr>
        <w:pStyle w:val="Heading1"/>
        <w:spacing w:after="120" w:before="360"/>
      </w:pPr>
      <w:r>
        <w:rPr>
          <w:rFonts w:ascii="Arial" w:cs="Arial" w:eastAsia="Arial" w:hAnsi="Arial"/>
        </w:rPr>
        <w:t xml:space="preserve">3. Mineralocorticoids (Aldosterone)</w:t>
      </w:r>
    </w:p>
    <w:p>
      <w:pPr>
        <w:pStyle w:val="Heading2"/>
        <w:spacing w:after="120" w:before="240"/>
      </w:pPr>
      <w:r>
        <w:rPr>
          <w:rFonts w:ascii="Arial" w:cs="Arial" w:eastAsia="Arial" w:hAnsi="Arial"/>
        </w:rPr>
        <w:t xml:space="preserve">3.1 Synthesis &amp; Regulation</w:t>
      </w:r>
    </w:p>
    <w:p>
      <w:pPr>
        <w:spacing w:after="120"/>
      </w:pPr>
      <w:r>
        <w:rPr>
          <w:rFonts w:ascii="Arial" w:cs="Arial" w:eastAsia="Arial" w:hAnsi="Arial"/>
          <w:sz w:val="22"/>
          <w:szCs w:val="22"/>
        </w:rPr>
        <w:t xml:space="preserve">Aldosterone is the principal mineralocorticoid. It is produced exclusively in the zona glomerulosa and is regulated primarily by the Renin-Angiotensin-Aldosterone System (RAAS) and serum potassium levels. ACTH plays a minor, permissive role.</w:t>
      </w:r>
    </w:p>
    <w:p>
      <w:pPr>
        <w:pStyle w:val="ListParagraph"/>
        <w:numPr>
          <w:ilvl w:val="0"/>
          <w:numId w:val="2"/>
        </w:numPr>
        <w:spacing w:after="60"/>
      </w:pPr>
      <w:r>
        <w:rPr>
          <w:rFonts w:ascii="Arial" w:cs="Arial" w:eastAsia="Arial" w:hAnsi="Arial"/>
          <w:b/>
          <w:bCs/>
          <w:sz w:val="22"/>
          <w:szCs w:val="22"/>
        </w:rPr>
        <w:t xml:space="preserve">Renin: </w:t>
      </w:r>
      <w:r>
        <w:rPr>
          <w:rFonts w:ascii="Arial" w:cs="Arial" w:eastAsia="Arial" w:hAnsi="Arial"/>
          <w:sz w:val="22"/>
          <w:szCs w:val="22"/>
        </w:rPr>
        <w:t xml:space="preserve">Released from juxtaglomerular (JG) cells of the kidney in response to decreased renal perfusion, decreased NaCl delivery to the macula densa, and sympathetic stimulation (β1 receptors).</w:t>
      </w:r>
    </w:p>
    <w:p>
      <w:pPr>
        <w:pStyle w:val="ListParagraph"/>
        <w:numPr>
          <w:ilvl w:val="0"/>
          <w:numId w:val="2"/>
        </w:numPr>
        <w:spacing w:after="60"/>
      </w:pPr>
      <w:r>
        <w:rPr>
          <w:rFonts w:ascii="Arial" w:cs="Arial" w:eastAsia="Arial" w:hAnsi="Arial"/>
          <w:b/>
          <w:bCs/>
          <w:sz w:val="22"/>
          <w:szCs w:val="22"/>
        </w:rPr>
        <w:t xml:space="preserve">Angiotensin II: </w:t>
      </w:r>
      <w:r>
        <w:rPr>
          <w:rFonts w:ascii="Arial" w:cs="Arial" w:eastAsia="Arial" w:hAnsi="Arial"/>
          <w:sz w:val="22"/>
          <w:szCs w:val="22"/>
        </w:rPr>
        <w:t xml:space="preserve">Converted from Angiotensin I by ACE (mainly in pulmonary endothelium). Ang II stimulates aldosterone secretion, vasoconstriction, ADH release, and thirst.</w:t>
      </w:r>
    </w:p>
    <w:p>
      <w:pPr>
        <w:pStyle w:val="ListParagraph"/>
        <w:numPr>
          <w:ilvl w:val="0"/>
          <w:numId w:val="2"/>
        </w:numPr>
        <w:spacing w:after="60"/>
      </w:pPr>
      <w:r>
        <w:rPr>
          <w:rFonts w:ascii="Arial" w:cs="Arial" w:eastAsia="Arial" w:hAnsi="Arial"/>
          <w:b/>
          <w:bCs/>
          <w:sz w:val="22"/>
          <w:szCs w:val="22"/>
        </w:rPr>
        <w:t xml:space="preserve">Hyperkalemia: </w:t>
      </w:r>
      <w:r>
        <w:rPr>
          <w:rFonts w:ascii="Arial" w:cs="Arial" w:eastAsia="Arial" w:hAnsi="Arial"/>
          <w:sz w:val="22"/>
          <w:szCs w:val="22"/>
        </w:rPr>
        <w:t xml:space="preserve">Directly stimulates aldosterone release (independent of RAAS). This is a key feedback loop for K⁺ homeostasis.</w:t>
      </w:r>
    </w:p>
    <w:p>
      <w:pPr>
        <w:pStyle w:val="Heading2"/>
        <w:spacing w:after="120" w:before="240"/>
      </w:pPr>
      <w:r>
        <w:rPr>
          <w:rFonts w:ascii="Arial" w:cs="Arial" w:eastAsia="Arial" w:hAnsi="Arial"/>
        </w:rPr>
        <w:t xml:space="preserve">3.2 Mechanism of Action</w:t>
      </w:r>
    </w:p>
    <w:p>
      <w:pPr>
        <w:spacing w:after="120"/>
      </w:pPr>
      <w:r>
        <w:rPr>
          <w:rFonts w:ascii="Arial" w:cs="Arial" w:eastAsia="Arial" w:hAnsi="Arial"/>
          <w:sz w:val="22"/>
          <w:szCs w:val="22"/>
        </w:rPr>
        <w:t xml:space="preserve">Aldosterone binds intracellular mineralocorticoid receptors (MR) in the principal cells of the cortical collecting duct. The hormone-receptor complex translocates to the nucleus and increases transcription of ENaC (epithelial Na⁺ channels) and Na⁺/K⁺-ATPase pumps. The net effect is sodium reabsorption, potassium secretion, and hydrogen ion secretion.</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Aldosterone causes Na⁺ reabsorption and K⁺/H⁺ secretion. This leads to hypokalemia and metabolic alkalosis when in excess (Conn syndrome), and hyperkalemia and metabolic acidosis when deficient.</w:t>
      </w:r>
    </w:p>
    <w:p>
      <w:pPr>
        <w:pStyle w:val="Heading2"/>
        <w:spacing w:after="120" w:before="240"/>
      </w:pPr>
      <w:r>
        <w:rPr>
          <w:rFonts w:ascii="Arial" w:cs="Arial" w:eastAsia="Arial" w:hAnsi="Arial"/>
        </w:rPr>
        <w:t xml:space="preserve">3.3 11β-HSD2: The Cortisol Gatekeeper</w:t>
      </w:r>
    </w:p>
    <w:p>
      <w:pPr>
        <w:spacing w:after="120"/>
      </w:pPr>
      <w:r>
        <w:rPr>
          <w:rFonts w:ascii="Arial" w:cs="Arial" w:eastAsia="Arial" w:hAnsi="Arial"/>
          <w:sz w:val="22"/>
          <w:szCs w:val="22"/>
        </w:rPr>
        <w:t xml:space="preserve">Cortisol circulates at much higher levels than aldosterone and can activate MRs. The enzyme 11β-hydroxysteroid dehydrogenase type 2 (11β-HSD2) in renal principal cells converts cortisol to cortisone (which is inactive at MR), protecting the MR from cortisol activation.</w:t>
      </w:r>
    </w:p>
    <w:p>
      <w:pPr>
        <w:spacing w:after="100"/>
      </w:pPr>
      <w:r>
        <w:rPr>
          <w:rFonts w:ascii="Arial" w:cs="Arial" w:eastAsia="Arial" w:hAnsi="Arial"/>
          <w:b/>
          <w:bCs/>
          <w:sz w:val="22"/>
          <w:szCs w:val="22"/>
        </w:rPr>
        <w:t xml:space="preserve">Clinical relevance: </w:t>
      </w:r>
      <w:r>
        <w:rPr>
          <w:rFonts w:ascii="Arial" w:cs="Arial" w:eastAsia="Arial" w:hAnsi="Arial"/>
          <w:sz w:val="22"/>
          <w:szCs w:val="22"/>
        </w:rPr>
        <w:t xml:space="preserve">Inhibition of 11β-HSD2 by glycyrrhizic acid (licorice) or genetic deficiency (Apparent Mineralocorticoid Excess / AME syndrome) allows cortisol to activate MR → hypertension, hypokalemia, and metabolic alkalosis with LOW aldosterone and LOW renin.</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Chronic licorice ingestion mimics hyperaldosteronism (HTN + hypokalemia) but aldosterone and renin are both LOW. The culprit is cortisol acting on MR due to 11β-HSD2 inhibition.</w:t>
      </w:r>
    </w:p>
    <w:p>
      <w:r>
        <w:br w:type="page"/>
      </w:r>
    </w:p>
    <w:p>
      <w:pPr>
        <w:pStyle w:val="Heading1"/>
        <w:spacing w:after="120" w:before="360"/>
      </w:pPr>
      <w:r>
        <w:rPr>
          <w:rFonts w:ascii="Arial" w:cs="Arial" w:eastAsia="Arial" w:hAnsi="Arial"/>
        </w:rPr>
        <w:t xml:space="preserve">4. Glucocorticoids (Cortisol)</w:t>
      </w:r>
    </w:p>
    <w:p>
      <w:pPr>
        <w:pStyle w:val="Heading2"/>
        <w:spacing w:after="120" w:before="240"/>
      </w:pPr>
      <w:r>
        <w:rPr>
          <w:rFonts w:ascii="Arial" w:cs="Arial" w:eastAsia="Arial" w:hAnsi="Arial"/>
        </w:rPr>
        <w:t xml:space="preserve">4.1 Regulation: The HPA Axis</w:t>
      </w:r>
    </w:p>
    <w:p>
      <w:pPr>
        <w:spacing w:after="120"/>
      </w:pPr>
      <w:r>
        <w:rPr>
          <w:rFonts w:ascii="Arial" w:cs="Arial" w:eastAsia="Arial" w:hAnsi="Arial"/>
          <w:sz w:val="22"/>
          <w:szCs w:val="22"/>
        </w:rPr>
        <w:t xml:space="preserve">Cortisol is regulated by the hypothalamic-pituitary-adrenal (HPA) axis. CRH (corticotropin-releasing hormone) from the hypothalamus stimulates ACTH (adrenocorticotropic hormone) release from anterior pituitary corticotrophs. ACTH stimulates the adrenal cortex to produce cortisol. Cortisol feeds back negatively on both the hypothalamus and pituitary.</w:t>
      </w:r>
    </w:p>
    <w:p>
      <w:pPr>
        <w:pStyle w:val="ListParagraph"/>
        <w:numPr>
          <w:ilvl w:val="0"/>
          <w:numId w:val="2"/>
        </w:numPr>
        <w:spacing w:after="60"/>
      </w:pPr>
      <w:r>
        <w:rPr>
          <w:rFonts w:ascii="Arial" w:cs="Arial" w:eastAsia="Arial" w:hAnsi="Arial"/>
          <w:b/>
          <w:bCs/>
          <w:sz w:val="22"/>
          <w:szCs w:val="22"/>
        </w:rPr>
        <w:t xml:space="preserve">ACTH is derived from POMC </w:t>
      </w:r>
      <w:r>
        <w:rPr>
          <w:rFonts w:ascii="Arial" w:cs="Arial" w:eastAsia="Arial" w:hAnsi="Arial"/>
          <w:sz w:val="22"/>
          <w:szCs w:val="22"/>
        </w:rPr>
        <w:t xml:space="preserve">(proopiomelanocortin), which is also cleaved to produce β-endorphin and α-MSH (melanocyte-stimulating hormone). Excess ACTH → hyperpigmentation due to α-MSH activity on melanocytes.</w:t>
      </w:r>
    </w:p>
    <w:p>
      <w:pPr>
        <w:pStyle w:val="ListParagraph"/>
        <w:numPr>
          <w:ilvl w:val="0"/>
          <w:numId w:val="2"/>
        </w:numPr>
        <w:spacing w:after="60"/>
      </w:pPr>
      <w:r>
        <w:rPr>
          <w:rFonts w:ascii="Arial" w:cs="Arial" w:eastAsia="Arial" w:hAnsi="Arial"/>
          <w:b/>
          <w:bCs/>
          <w:sz w:val="22"/>
          <w:szCs w:val="22"/>
        </w:rPr>
        <w:t xml:space="preserve">Diurnal rhythm: </w:t>
      </w:r>
      <w:r>
        <w:rPr>
          <w:rFonts w:ascii="Arial" w:cs="Arial" w:eastAsia="Arial" w:hAnsi="Arial"/>
          <w:sz w:val="22"/>
          <w:szCs w:val="22"/>
        </w:rPr>
        <w:t xml:space="preserve">Cortisol peaks in the early morning (~8 AM) and is lowest at midnight. This is controlled by the suprachiasmatic nucleus.</w:t>
      </w:r>
    </w:p>
    <w:p>
      <w:pPr>
        <w:pStyle w:val="ListParagraph"/>
        <w:numPr>
          <w:ilvl w:val="0"/>
          <w:numId w:val="2"/>
        </w:numPr>
        <w:spacing w:after="60"/>
      </w:pPr>
      <w:r>
        <w:rPr>
          <w:rFonts w:ascii="Arial" w:cs="Arial" w:eastAsia="Arial" w:hAnsi="Arial"/>
          <w:b/>
          <w:bCs/>
          <w:sz w:val="22"/>
          <w:szCs w:val="22"/>
        </w:rPr>
        <w:t xml:space="preserve">Stress response: </w:t>
      </w:r>
      <w:r>
        <w:rPr>
          <w:rFonts w:ascii="Arial" w:cs="Arial" w:eastAsia="Arial" w:hAnsi="Arial"/>
          <w:sz w:val="22"/>
          <w:szCs w:val="22"/>
        </w:rPr>
        <w:t xml:space="preserve">Physical/emotional stress overrides feedback inhibition and increases CRH/ACTH/cortisol.</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Elevated ACTH causes hyperpigmentation (due to MSH from POMC). This occurs in primary adrenal insufficiency (Addison disease) and ectopic ACTH syndromes (e.g., small cell lung cancer).</w:t>
      </w:r>
    </w:p>
    <w:p>
      <w:pPr>
        <w:pStyle w:val="Heading2"/>
        <w:spacing w:after="120" w:before="240"/>
      </w:pPr>
      <w:r>
        <w:rPr>
          <w:rFonts w:ascii="Arial" w:cs="Arial" w:eastAsia="Arial" w:hAnsi="Arial"/>
        </w:rPr>
        <w:t xml:space="preserve">4.2 Cortisol Transport &amp; Metabolism</w:t>
      </w:r>
    </w:p>
    <w:p>
      <w:pPr>
        <w:spacing w:after="120"/>
      </w:pPr>
      <w:r>
        <w:rPr>
          <w:rFonts w:ascii="Arial" w:cs="Arial" w:eastAsia="Arial" w:hAnsi="Arial"/>
          <w:sz w:val="22"/>
          <w:szCs w:val="22"/>
        </w:rPr>
        <w:t xml:space="preserve">About 90% of circulating cortisol is bound to cortisol-binding globulin (CBG, aka transcortin). Only free cortisol is biologically active. Estrogen (e.g., OCPs, pregnancy) increases CBG production, raising total cortisol but not free cortisol. This is important for interpreting lab values.</w:t>
      </w:r>
    </w:p>
    <w:p>
      <w:pPr>
        <w:pStyle w:val="Heading2"/>
        <w:spacing w:after="120" w:before="240"/>
      </w:pPr>
      <w:r>
        <w:rPr>
          <w:rFonts w:ascii="Arial" w:cs="Arial" w:eastAsia="Arial" w:hAnsi="Arial"/>
        </w:rPr>
        <w:t xml:space="preserve">4.3 Actions of Cortisol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System</w:t>
            </w:r>
          </w:p>
        </w:tc>
        <w:tc>
          <w:tcPr>
            <w:tcW w:type="dxa" w:w="68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Effects of Cortisol</w:t>
            </w:r>
          </w:p>
        </w:tc>
      </w:tr>
      <w:tr>
        <w:tc>
          <w:tcPr>
            <w:tcW w:type="dxa" w:w="25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Metabolism</w:t>
            </w:r>
          </w:p>
        </w:tc>
        <w:tc>
          <w:tcPr>
            <w:tcW w:type="dxa" w:w="68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Gluconeogenesis ↑, lipolysis ↑ (central fat redistribution), proteolysis ↑, insulin resistance ↑, blood glucose ↑ (diabetogenic)</w:t>
            </w:r>
          </w:p>
        </w:tc>
      </w:tr>
      <w:tr>
        <w:tc>
          <w:tcPr>
            <w:tcW w:type="dxa" w:w="25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Immune</w:t>
            </w:r>
          </w:p>
        </w:tc>
        <w:tc>
          <w:tcPr>
            <w:tcW w:type="dxa" w:w="68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Anti-inflammatory: inhibits NF-κB, ↓ IL-2, ↓ prostaglandins/leukotrienes, ↓ WBC adhesion; immunosuppressive: ↓ lymphocytes (apoptosis), ↑ neutrophils (demargination), ↓ eosinophils</w:t>
            </w:r>
          </w:p>
        </w:tc>
      </w:tr>
      <w:tr>
        <w:tc>
          <w:tcPr>
            <w:tcW w:type="dxa" w:w="25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Bone</w:t>
            </w:r>
          </w:p>
        </w:tc>
        <w:tc>
          <w:tcPr>
            <w:tcW w:type="dxa" w:w="68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Inhibits osteoblasts, ↓ Ca²⁺ absorption in gut, ↓ renal Ca²⁺ reabsorption → osteoporosis</w:t>
            </w:r>
          </w:p>
        </w:tc>
      </w:tr>
      <w:tr>
        <w:tc>
          <w:tcPr>
            <w:tcW w:type="dxa" w:w="25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Cardiovascular</w:t>
            </w:r>
          </w:p>
        </w:tc>
        <w:tc>
          <w:tcPr>
            <w:tcW w:type="dxa" w:w="68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Permissive effect on catecholamines: upregulates α1 receptors on vascular smooth muscle → maintains vascular tone and BP</w:t>
            </w:r>
          </w:p>
        </w:tc>
      </w:tr>
      <w:tr>
        <w:tc>
          <w:tcPr>
            <w:tcW w:type="dxa" w:w="25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Connective tissue</w:t>
            </w:r>
          </w:p>
        </w:tc>
        <w:tc>
          <w:tcPr>
            <w:tcW w:type="dxa" w:w="68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Inhibits fibroblasts → thinning of skin, easy bruising, poor wound healing, striae</w:t>
            </w:r>
          </w:p>
        </w:tc>
      </w:tr>
      <w:tr>
        <w:tc>
          <w:tcPr>
            <w:tcW w:type="dxa" w:w="25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Lungs</w:t>
            </w:r>
          </w:p>
        </w:tc>
        <w:tc>
          <w:tcPr>
            <w:tcW w:type="dxa" w:w="68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Promotes surfactant synthesis in the fetal lung (basis for betamethasone in preterm labor)</w:t>
            </w:r>
          </w:p>
        </w:tc>
      </w:tr>
      <w:tr>
        <w:tc>
          <w:tcPr>
            <w:tcW w:type="dxa" w:w="25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CNS</w:t>
            </w:r>
          </w:p>
        </w:tc>
        <w:tc>
          <w:tcPr>
            <w:tcW w:type="dxa" w:w="68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Mood changes, psychosis at high levels; hippocampal atrophy with chronic excess</w:t>
            </w:r>
          </w:p>
        </w:tc>
      </w:tr>
    </w:tbl>
    <w:p>
      <w:pPr>
        <w:spacing w:after="60"/>
      </w:pP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Cortisol causes a classic CBC pattern: neutrophilia (demargination), lymphopenia, eosinopenia. Think of "cortisol squeezes neutrophils out of the marginating pool."</w:t>
      </w:r>
    </w:p>
    <w:p>
      <w:pPr>
        <w:pStyle w:val="Heading2"/>
        <w:spacing w:after="120" w:before="240"/>
      </w:pPr>
      <w:r>
        <w:rPr>
          <w:rFonts w:ascii="Arial" w:cs="Arial" w:eastAsia="Arial" w:hAnsi="Arial"/>
        </w:rPr>
        <w:t xml:space="preserve">4.4 Cushing Syndrome vs. Cushing Disease</w:t>
      </w:r>
    </w:p>
    <w:p>
      <w:pPr>
        <w:spacing w:after="120"/>
      </w:pPr>
      <w:r>
        <w:rPr>
          <w:rFonts w:ascii="Arial" w:cs="Arial" w:eastAsia="Arial" w:hAnsi="Arial"/>
          <w:sz w:val="22"/>
          <w:szCs w:val="22"/>
        </w:rPr>
        <w:t xml:space="preserve">Cushing syndrome refers to any cause of excess cortisol. Cushing disease specifically refers to an ACTH-secreting pituitary adenoma (the most common endogenous cause). The diagnostic algorithm is as follows:</w:t>
      </w:r>
    </w:p>
    <w:p>
      <w:pPr>
        <w:pStyle w:val="ListParagraph"/>
        <w:numPr>
          <w:ilvl w:val="0"/>
          <w:numId w:val="2"/>
        </w:numPr>
        <w:spacing w:after="60"/>
      </w:pPr>
      <w:r>
        <w:rPr>
          <w:rFonts w:ascii="Arial" w:cs="Arial" w:eastAsia="Arial" w:hAnsi="Arial"/>
          <w:b/>
          <w:bCs/>
          <w:sz w:val="22"/>
          <w:szCs w:val="22"/>
        </w:rPr>
        <w:t xml:space="preserve">Step 1 (confirm hypercortisolism): </w:t>
      </w:r>
      <w:r>
        <w:rPr>
          <w:rFonts w:ascii="Arial" w:cs="Arial" w:eastAsia="Arial" w:hAnsi="Arial"/>
          <w:sz w:val="22"/>
          <w:szCs w:val="22"/>
        </w:rPr>
        <w:t xml:space="preserve">24-hour urine free cortisol, late-night salivary cortisol, or 1 mg overnight dexamethasone suppression test (cortisol should suppress below 1.8 μg/dL in normal patients).</w:t>
      </w:r>
    </w:p>
    <w:p>
      <w:pPr>
        <w:pStyle w:val="ListParagraph"/>
        <w:numPr>
          <w:ilvl w:val="0"/>
          <w:numId w:val="2"/>
        </w:numPr>
        <w:spacing w:after="60"/>
      </w:pPr>
      <w:r>
        <w:rPr>
          <w:rFonts w:ascii="Arial" w:cs="Arial" w:eastAsia="Arial" w:hAnsi="Arial"/>
          <w:b/>
          <w:bCs/>
          <w:sz w:val="22"/>
          <w:szCs w:val="22"/>
        </w:rPr>
        <w:t xml:space="preserve">Step 2 (determine if ACTH-dependent): </w:t>
      </w:r>
      <w:r>
        <w:rPr>
          <w:rFonts w:ascii="Arial" w:cs="Arial" w:eastAsia="Arial" w:hAnsi="Arial"/>
          <w:sz w:val="22"/>
          <w:szCs w:val="22"/>
        </w:rPr>
        <w:t xml:space="preserve">Measure ACTH. Low ACTH = adrenal tumor. High ACTH = pituitary vs. ectopic.</w:t>
      </w:r>
    </w:p>
    <w:p>
      <w:pPr>
        <w:pStyle w:val="ListParagraph"/>
        <w:numPr>
          <w:ilvl w:val="0"/>
          <w:numId w:val="2"/>
        </w:numPr>
        <w:spacing w:after="60"/>
      </w:pPr>
      <w:r>
        <w:rPr>
          <w:rFonts w:ascii="Arial" w:cs="Arial" w:eastAsia="Arial" w:hAnsi="Arial"/>
          <w:b/>
          <w:bCs/>
          <w:sz w:val="22"/>
          <w:szCs w:val="22"/>
        </w:rPr>
        <w:t xml:space="preserve">Step 3 (localize ACTH source): </w:t>
      </w:r>
      <w:r>
        <w:rPr>
          <w:rFonts w:ascii="Arial" w:cs="Arial" w:eastAsia="Arial" w:hAnsi="Arial"/>
          <w:sz w:val="22"/>
          <w:szCs w:val="22"/>
        </w:rPr>
        <w:t xml:space="preserve">High-dose dexamethasone suppression test: pituitary adenomas suppress (partially); ectopic sources do NOT suppress. CRH stimulation test: pituitary adenomas respond with ↑ ACTH; ectopic sources do not.</w:t>
      </w:r>
    </w:p>
    <w:p>
      <w:r>
        <w:br w:type="page"/>
      </w:r>
    </w:p>
    <w:p>
      <w:pPr>
        <w:pStyle w:val="Heading1"/>
        <w:spacing w:after="120" w:before="360"/>
      </w:pPr>
      <w:r>
        <w:rPr>
          <w:rFonts w:ascii="Arial" w:cs="Arial" w:eastAsia="Arial" w:hAnsi="Arial"/>
        </w:rPr>
        <w:t xml:space="preserve">5. Adrenal Androgens</w:t>
      </w:r>
    </w:p>
    <w:p>
      <w:pPr>
        <w:spacing w:after="120"/>
      </w:pPr>
      <w:r>
        <w:rPr>
          <w:rFonts w:ascii="Arial" w:cs="Arial" w:eastAsia="Arial" w:hAnsi="Arial"/>
          <w:sz w:val="22"/>
          <w:szCs w:val="22"/>
        </w:rPr>
        <w:t xml:space="preserve">The zona reticularis produces weak androgens: dehydroepiandrosterone (DHEA), DHEA-sulfate (DHEA-S), and androstenedione. These are converted to more potent androgens (testosterone) and estrogens peripherally.</w:t>
      </w:r>
    </w:p>
    <w:p>
      <w:pPr>
        <w:pStyle w:val="ListParagraph"/>
        <w:numPr>
          <w:ilvl w:val="0"/>
          <w:numId w:val="2"/>
        </w:numPr>
        <w:spacing w:after="60"/>
      </w:pPr>
      <w:r>
        <w:rPr>
          <w:rFonts w:ascii="Arial" w:cs="Arial" w:eastAsia="Arial" w:hAnsi="Arial"/>
          <w:b/>
          <w:bCs/>
          <w:sz w:val="22"/>
          <w:szCs w:val="22"/>
        </w:rPr>
        <w:t xml:space="preserve">DHEA-S </w:t>
      </w:r>
      <w:r>
        <w:rPr>
          <w:rFonts w:ascii="Arial" w:cs="Arial" w:eastAsia="Arial" w:hAnsi="Arial"/>
          <w:sz w:val="22"/>
          <w:szCs w:val="22"/>
        </w:rPr>
        <w:t xml:space="preserve">is the most abundant adrenal androgen and has a long half-life. It is the best marker of adrenal androgen production.</w:t>
      </w:r>
    </w:p>
    <w:p>
      <w:pPr>
        <w:pStyle w:val="ListParagraph"/>
        <w:numPr>
          <w:ilvl w:val="0"/>
          <w:numId w:val="2"/>
        </w:numPr>
        <w:spacing w:after="60"/>
      </w:pPr>
      <w:r>
        <w:rPr>
          <w:rFonts w:ascii="Arial" w:cs="Arial" w:eastAsia="Arial" w:hAnsi="Arial"/>
          <w:b/>
          <w:bCs/>
          <w:sz w:val="22"/>
          <w:szCs w:val="22"/>
        </w:rPr>
        <w:t xml:space="preserve">Adrenarche: </w:t>
      </w:r>
      <w:r>
        <w:rPr>
          <w:rFonts w:ascii="Arial" w:cs="Arial" w:eastAsia="Arial" w:hAnsi="Arial"/>
          <w:sz w:val="22"/>
          <w:szCs w:val="22"/>
        </w:rPr>
        <w:t xml:space="preserve">The rise in adrenal androgens (especially DHEA-S) at ages 6–8, responsible for pubic/axillary hair development. This is INDEPENDENT of gonadal puberty.</w:t>
      </w:r>
    </w:p>
    <w:p>
      <w:pPr>
        <w:pStyle w:val="ListParagraph"/>
        <w:numPr>
          <w:ilvl w:val="0"/>
          <w:numId w:val="2"/>
        </w:numPr>
        <w:spacing w:after="60"/>
      </w:pPr>
      <w:r>
        <w:rPr>
          <w:rFonts w:ascii="Arial" w:cs="Arial" w:eastAsia="Arial" w:hAnsi="Arial"/>
          <w:b/>
          <w:bCs/>
          <w:sz w:val="22"/>
          <w:szCs w:val="22"/>
        </w:rPr>
        <w:t xml:space="preserve">In females, </w:t>
      </w:r>
      <w:r>
        <w:rPr>
          <w:rFonts w:ascii="Arial" w:cs="Arial" w:eastAsia="Arial" w:hAnsi="Arial"/>
          <w:sz w:val="22"/>
          <w:szCs w:val="22"/>
        </w:rPr>
        <w:t xml:space="preserve">adrenal androgens are the primary source of androgens. Excess causes hirsutism, acne, and virilization.</w:t>
      </w:r>
    </w:p>
    <w:p>
      <w:pPr>
        <w:pStyle w:val="ListParagraph"/>
        <w:numPr>
          <w:ilvl w:val="0"/>
          <w:numId w:val="2"/>
        </w:numPr>
        <w:spacing w:after="60"/>
      </w:pPr>
      <w:r>
        <w:rPr>
          <w:rFonts w:ascii="Arial" w:cs="Arial" w:eastAsia="Arial" w:hAnsi="Arial"/>
          <w:b/>
          <w:bCs/>
          <w:sz w:val="22"/>
          <w:szCs w:val="22"/>
        </w:rPr>
        <w:t xml:space="preserve">In males, </w:t>
      </w:r>
      <w:r>
        <w:rPr>
          <w:rFonts w:ascii="Arial" w:cs="Arial" w:eastAsia="Arial" w:hAnsi="Arial"/>
          <w:sz w:val="22"/>
          <w:szCs w:val="22"/>
        </w:rPr>
        <w:t xml:space="preserve">adrenal androgens contribute minimally since testes are the primary source of testosterone.</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Elevated DHEA-S suggests an adrenal source of androgen excess. Normal DHEA-S with elevated testosterone in a female suggests an ovarian source (e.g., PCOS, ovarian tumor).</w:t>
      </w:r>
    </w:p>
    <w:p>
      <w:pPr>
        <w:pStyle w:val="Heading1"/>
        <w:spacing w:after="120" w:before="360"/>
      </w:pPr>
      <w:r>
        <w:rPr>
          <w:rFonts w:ascii="Arial" w:cs="Arial" w:eastAsia="Arial" w:hAnsi="Arial"/>
        </w:rPr>
        <w:t xml:space="preserve">6. Adrenal Insufficiency (Addison Disease)</w:t>
      </w:r>
    </w:p>
    <w:p>
      <w:pPr>
        <w:pStyle w:val="Heading2"/>
        <w:spacing w:after="120" w:before="240"/>
      </w:pPr>
      <w:r>
        <w:rPr>
          <w:rFonts w:ascii="Arial" w:cs="Arial" w:eastAsia="Arial" w:hAnsi="Arial"/>
        </w:rPr>
        <w:t xml:space="preserve">6.1 Etiology</w:t>
      </w:r>
    </w:p>
    <w:p>
      <w:pPr>
        <w:pStyle w:val="ListParagraph"/>
        <w:numPr>
          <w:ilvl w:val="0"/>
          <w:numId w:val="2"/>
        </w:numPr>
        <w:spacing w:after="60"/>
      </w:pPr>
      <w:r>
        <w:rPr>
          <w:rFonts w:ascii="Arial" w:cs="Arial" w:eastAsia="Arial" w:hAnsi="Arial"/>
          <w:b/>
          <w:bCs/>
          <w:sz w:val="22"/>
          <w:szCs w:val="22"/>
        </w:rPr>
        <w:t xml:space="preserve">Primary: </w:t>
      </w:r>
      <w:r>
        <w:rPr>
          <w:rFonts w:ascii="Arial" w:cs="Arial" w:eastAsia="Arial" w:hAnsi="Arial"/>
          <w:sz w:val="22"/>
          <w:szCs w:val="22"/>
        </w:rPr>
        <w:t xml:space="preserve">Autoimmune adrenalitis (most common in developed world), tuberculosis (most common worldwide), adrenal hemorrhage (Waterhouse-Friderichsen syndrome in Neisseria meningitidis sepsis), metastatic disease.</w:t>
      </w:r>
    </w:p>
    <w:p>
      <w:pPr>
        <w:pStyle w:val="ListParagraph"/>
        <w:numPr>
          <w:ilvl w:val="0"/>
          <w:numId w:val="2"/>
        </w:numPr>
        <w:spacing w:after="60"/>
      </w:pPr>
      <w:r>
        <w:rPr>
          <w:rFonts w:ascii="Arial" w:cs="Arial" w:eastAsia="Arial" w:hAnsi="Arial"/>
          <w:b/>
          <w:bCs/>
          <w:sz w:val="22"/>
          <w:szCs w:val="22"/>
        </w:rPr>
        <w:t xml:space="preserve">Secondary: </w:t>
      </w:r>
      <w:r>
        <w:rPr>
          <w:rFonts w:ascii="Arial" w:cs="Arial" w:eastAsia="Arial" w:hAnsi="Arial"/>
          <w:sz w:val="22"/>
          <w:szCs w:val="22"/>
        </w:rPr>
        <w:t xml:space="preserve">Chronic exogenous glucocorticoid use causing HPA axis suppression (most common cause overall). Pituitary/hypothalamic pathology.</w:t>
      </w:r>
    </w:p>
    <w:p>
      <w:pPr>
        <w:pStyle w:val="Heading2"/>
        <w:spacing w:after="120" w:before="240"/>
      </w:pPr>
      <w:r>
        <w:rPr>
          <w:rFonts w:ascii="Arial" w:cs="Arial" w:eastAsia="Arial" w:hAnsi="Arial"/>
        </w:rPr>
        <w:t xml:space="preserve">6.2 Clinical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Feature</w:t>
            </w:r>
          </w:p>
        </w:tc>
        <w:tc>
          <w:tcPr>
            <w:tcW w:type="dxa" w:w="312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Primary</w:t>
            </w:r>
          </w:p>
        </w:tc>
        <w:tc>
          <w:tcPr>
            <w:tcW w:type="dxa" w:w="312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Secondary</w:t>
            </w:r>
          </w:p>
        </w:tc>
      </w:tr>
      <w:tr>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Cortisol</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r>
      <w:tr>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ACTH</w:t>
            </w:r>
          </w:p>
        </w:tc>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w:t>
            </w:r>
          </w:p>
        </w:tc>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w:t>
            </w:r>
          </w:p>
        </w:tc>
      </w:tr>
      <w:tr>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Aldosterone</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(salt wasting)</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NORMAL (RAAS intact)</w:t>
            </w:r>
          </w:p>
        </w:tc>
      </w:tr>
      <w:tr>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Hyperpigmentation</w:t>
            </w:r>
          </w:p>
        </w:tc>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YES (↑ ACTH/MSH)</w:t>
            </w:r>
          </w:p>
        </w:tc>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NO</w:t>
            </w:r>
          </w:p>
        </w:tc>
      </w:tr>
      <w:tr>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Hyperkalemia</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YES (↓ aldosterone)</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NO</w:t>
            </w:r>
          </w:p>
        </w:tc>
      </w:tr>
    </w:tbl>
    <w:p>
      <w:pPr>
        <w:spacing w:after="60"/>
      </w:pP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The KEY differentiator: in primary adrenal insufficiency, aldosterone is lost (causing hyperkalemia + salt wasting) and ACTH is high (causing hyperpigmentation). In secondary, aldosterone is preserved because RAAS is intact. Both share hypotension, fatigue, and hypoglycemia.</w:t>
      </w:r>
    </w:p>
    <w:p>
      <w:r>
        <w:br w:type="page"/>
      </w:r>
    </w:p>
    <w:p>
      <w:pPr>
        <w:pStyle w:val="Heading1"/>
        <w:spacing w:after="120" w:before="360"/>
      </w:pPr>
      <w:r>
        <w:rPr>
          <w:rFonts w:ascii="Arial" w:cs="Arial" w:eastAsia="Arial" w:hAnsi="Arial"/>
        </w:rPr>
        <w:t xml:space="preserve">7. Congenital Adrenal Hyperplasia (CAH): Overview</w:t>
      </w:r>
    </w:p>
    <w:p>
      <w:pPr>
        <w:spacing w:after="120"/>
      </w:pPr>
      <w:r>
        <w:rPr>
          <w:rFonts w:ascii="Arial" w:cs="Arial" w:eastAsia="Arial" w:hAnsi="Arial"/>
          <w:sz w:val="22"/>
          <w:szCs w:val="22"/>
        </w:rPr>
        <w:t xml:space="preserve">Congenital adrenal hyperplasia (CAH) refers to a group of autosomal recessive disorders caused by enzyme deficiencies in adrenal steroidogenesis. The common pathophysiology is a block in cortisol synthesis → loss of negative feedback on the HPA axis → elevated ACTH → bilateral adrenal cortical hyperplasia → accumulation of precursors proximal to the block, which are shunted into unblocked pathways.</w:t>
      </w:r>
    </w:p>
    <w:p>
      <w:pPr>
        <w:pStyle w:val="Heading2"/>
        <w:spacing w:after="120" w:before="240"/>
      </w:pPr>
      <w:r>
        <w:rPr>
          <w:rFonts w:ascii="Arial" w:cs="Arial" w:eastAsia="Arial" w:hAnsi="Arial"/>
        </w:rPr>
        <w:t xml:space="preserve">7.1 General Principles</w:t>
      </w:r>
    </w:p>
    <w:p>
      <w:pPr>
        <w:pStyle w:val="ListParagraph"/>
        <w:numPr>
          <w:ilvl w:val="0"/>
          <w:numId w:val="2"/>
        </w:numPr>
        <w:spacing w:after="60"/>
      </w:pPr>
      <w:r>
        <w:rPr>
          <w:rFonts w:ascii="Arial" w:cs="Arial" w:eastAsia="Arial" w:hAnsi="Arial"/>
          <w:b/>
          <w:bCs/>
          <w:sz w:val="22"/>
          <w:szCs w:val="22"/>
        </w:rPr>
        <w:t xml:space="preserve">All types are autosomal recessive.</w:t>
      </w:r>
    </w:p>
    <w:p>
      <w:pPr>
        <w:pStyle w:val="ListParagraph"/>
        <w:numPr>
          <w:ilvl w:val="0"/>
          <w:numId w:val="2"/>
        </w:numPr>
        <w:spacing w:after="60"/>
      </w:pPr>
      <w:r>
        <w:rPr>
          <w:rFonts w:ascii="Arial" w:cs="Arial" w:eastAsia="Arial" w:hAnsi="Arial"/>
          <w:b/>
          <w:bCs/>
          <w:sz w:val="22"/>
          <w:szCs w:val="22"/>
        </w:rPr>
        <w:t xml:space="preserve">All types have ↓ cortisol </w:t>
      </w:r>
      <w:r>
        <w:rPr>
          <w:rFonts w:ascii="Arial" w:cs="Arial" w:eastAsia="Arial" w:hAnsi="Arial"/>
          <w:sz w:val="22"/>
          <w:szCs w:val="22"/>
        </w:rPr>
        <w:t xml:space="preserve">(triggering ↑ ACTH and adrenal hyperplasia).</w:t>
      </w:r>
    </w:p>
    <w:p>
      <w:pPr>
        <w:pStyle w:val="ListParagraph"/>
        <w:numPr>
          <w:ilvl w:val="0"/>
          <w:numId w:val="2"/>
        </w:numPr>
        <w:spacing w:after="60"/>
      </w:pPr>
      <w:r>
        <w:rPr>
          <w:rFonts w:ascii="Arial" w:cs="Arial" w:eastAsia="Arial" w:hAnsi="Arial"/>
          <w:sz w:val="22"/>
          <w:szCs w:val="22"/>
        </w:rPr>
        <w:t xml:space="preserve">The clinical presentation depends on WHICH intermediates accumulate and which end products are deficient.</w:t>
      </w:r>
    </w:p>
    <w:p>
      <w:pPr>
        <w:pStyle w:val="ListParagraph"/>
        <w:numPr>
          <w:ilvl w:val="0"/>
          <w:numId w:val="2"/>
        </w:numPr>
        <w:spacing w:after="60"/>
      </w:pPr>
      <w:r>
        <w:rPr>
          <w:rFonts w:ascii="Arial" w:cs="Arial" w:eastAsia="Arial" w:hAnsi="Arial"/>
          <w:sz w:val="22"/>
          <w:szCs w:val="22"/>
        </w:rPr>
        <w:t xml:space="preserve">Ambiguous genitalia in females = virilization from excess adrenal androgens. Ambiguous genitalia in males = undervirilization from insufficient androgen production.</w:t>
      </w:r>
    </w:p>
    <w:p>
      <w:pPr>
        <w:pStyle w:val="ListParagraph"/>
        <w:numPr>
          <w:ilvl w:val="0"/>
          <w:numId w:val="2"/>
        </w:numPr>
        <w:spacing w:after="60"/>
      </w:pPr>
      <w:r>
        <w:rPr>
          <w:rFonts w:ascii="Arial" w:cs="Arial" w:eastAsia="Arial" w:hAnsi="Arial"/>
          <w:sz w:val="22"/>
          <w:szCs w:val="22"/>
        </w:rPr>
        <w:t xml:space="preserve">The most common form by far is 21-hydroxylase deficiency (∼95% of all CAH).</w:t>
      </w:r>
    </w:p>
    <w:p>
      <w:pPr>
        <w:pStyle w:val="Heading2"/>
        <w:spacing w:after="120" w:before="240"/>
      </w:pPr>
      <w:r>
        <w:rPr>
          <w:rFonts w:ascii="Arial" w:cs="Arial" w:eastAsia="Arial" w:hAnsi="Arial"/>
        </w:rPr>
        <w:t xml:space="preserve">7.2 Framework for Solving CAH Questions</w:t>
      </w:r>
    </w:p>
    <w:p>
      <w:pPr>
        <w:spacing w:after="120"/>
      </w:pPr>
      <w:r>
        <w:rPr>
          <w:rFonts w:ascii="Arial" w:cs="Arial" w:eastAsia="Arial" w:hAnsi="Arial"/>
          <w:sz w:val="22"/>
          <w:szCs w:val="22"/>
        </w:rPr>
        <w:t xml:space="preserve">For every enzyme deficiency, ask three questions:</w:t>
      </w:r>
    </w:p>
    <w:p>
      <w:pPr>
        <w:pStyle w:val="ListParagraph"/>
        <w:numPr>
          <w:ilvl w:val="0"/>
          <w:numId w:val="2"/>
        </w:numPr>
        <w:spacing w:after="60"/>
      </w:pPr>
      <w:r>
        <w:rPr>
          <w:rFonts w:ascii="Arial" w:cs="Arial" w:eastAsia="Arial" w:hAnsi="Arial"/>
          <w:b/>
          <w:bCs/>
          <w:sz w:val="22"/>
          <w:szCs w:val="22"/>
        </w:rPr>
        <w:t xml:space="preserve">What happens to mineralocorticoids? </w:t>
      </w:r>
      <w:r>
        <w:rPr>
          <w:rFonts w:ascii="Arial" w:cs="Arial" w:eastAsia="Arial" w:hAnsi="Arial"/>
          <w:sz w:val="22"/>
          <w:szCs w:val="22"/>
        </w:rPr>
        <w:t xml:space="preserve">→ Determines salt wasting vs. hypertension.</w:t>
      </w:r>
    </w:p>
    <w:p>
      <w:pPr>
        <w:pStyle w:val="ListParagraph"/>
        <w:numPr>
          <w:ilvl w:val="0"/>
          <w:numId w:val="2"/>
        </w:numPr>
        <w:spacing w:after="60"/>
      </w:pPr>
      <w:r>
        <w:rPr>
          <w:rFonts w:ascii="Arial" w:cs="Arial" w:eastAsia="Arial" w:hAnsi="Arial"/>
          <w:b/>
          <w:bCs/>
          <w:sz w:val="22"/>
          <w:szCs w:val="22"/>
        </w:rPr>
        <w:t xml:space="preserve">What happens to cortisol? </w:t>
      </w:r>
      <w:r>
        <w:rPr>
          <w:rFonts w:ascii="Arial" w:cs="Arial" w:eastAsia="Arial" w:hAnsi="Arial"/>
          <w:sz w:val="22"/>
          <w:szCs w:val="22"/>
        </w:rPr>
        <w:t xml:space="preserve">→ Always decreased (that's what drives the hyperplasia).</w:t>
      </w:r>
    </w:p>
    <w:p>
      <w:pPr>
        <w:pStyle w:val="ListParagraph"/>
        <w:numPr>
          <w:ilvl w:val="0"/>
          <w:numId w:val="2"/>
        </w:numPr>
        <w:spacing w:after="60"/>
      </w:pPr>
      <w:r>
        <w:rPr>
          <w:rFonts w:ascii="Arial" w:cs="Arial" w:eastAsia="Arial" w:hAnsi="Arial"/>
          <w:b/>
          <w:bCs/>
          <w:sz w:val="22"/>
          <w:szCs w:val="22"/>
        </w:rPr>
        <w:t xml:space="preserve">What happens to sex steroids (androgens)? </w:t>
      </w:r>
      <w:r>
        <w:rPr>
          <w:rFonts w:ascii="Arial" w:cs="Arial" w:eastAsia="Arial" w:hAnsi="Arial"/>
          <w:sz w:val="22"/>
          <w:szCs w:val="22"/>
        </w:rPr>
        <w:t xml:space="preserve">→ Determines virilization vs. undervirilization and genital phenotype.</w:t>
      </w:r>
    </w:p>
    <w:p>
      <w:r>
        <w:br w:type="page"/>
      </w:r>
    </w:p>
    <w:p>
      <w:pPr>
        <w:pStyle w:val="Heading1"/>
        <w:spacing w:after="120" w:before="360"/>
      </w:pPr>
      <w:r>
        <w:rPr>
          <w:rFonts w:ascii="Arial" w:cs="Arial" w:eastAsia="Arial" w:hAnsi="Arial"/>
        </w:rPr>
        <w:t xml:space="preserve">8. 21-Hydroxylase Deficiency (CYP21A2)</w:t>
      </w:r>
    </w:p>
    <w:p>
      <w:pPr>
        <w:spacing w:after="120"/>
      </w:pPr>
      <w:r>
        <w:rPr>
          <w:rFonts w:ascii="Arial" w:cs="Arial" w:eastAsia="Arial" w:hAnsi="Arial"/>
          <w:b/>
          <w:bCs/>
          <w:sz w:val="22"/>
          <w:szCs w:val="22"/>
        </w:rPr>
        <w:t xml:space="preserve">Frequency: </w:t>
      </w:r>
      <w:r>
        <w:rPr>
          <w:rFonts w:ascii="Arial" w:cs="Arial" w:eastAsia="Arial" w:hAnsi="Arial"/>
          <w:sz w:val="22"/>
          <w:szCs w:val="22"/>
        </w:rPr>
        <w:t xml:space="preserve">~95% of all CAH. The most commonly tested CAH on board exams.</w:t>
      </w:r>
    </w:p>
    <w:p>
      <w:pPr>
        <w:spacing w:after="120"/>
      </w:pPr>
      <w:r>
        <w:rPr>
          <w:rFonts w:ascii="Arial" w:cs="Arial" w:eastAsia="Arial" w:hAnsi="Arial"/>
          <w:b/>
          <w:bCs/>
          <w:sz w:val="22"/>
          <w:szCs w:val="22"/>
        </w:rPr>
        <w:t xml:space="preserve">Gene: </w:t>
      </w:r>
      <w:r>
        <w:rPr>
          <w:rFonts w:ascii="Arial" w:cs="Arial" w:eastAsia="Arial" w:hAnsi="Arial"/>
          <w:sz w:val="22"/>
          <w:szCs w:val="22"/>
        </w:rPr>
        <w:t xml:space="preserve">CYP21A2, located on chromosome 6p21, in the HLA complex (linked to HLA-Bw47).</w:t>
      </w:r>
    </w:p>
    <w:p>
      <w:pPr>
        <w:pStyle w:val="Heading2"/>
        <w:spacing w:after="120" w:before="240"/>
      </w:pPr>
      <w:r>
        <w:rPr>
          <w:rFonts w:ascii="Arial" w:cs="Arial" w:eastAsia="Arial" w:hAnsi="Arial"/>
        </w:rPr>
        <w:t xml:space="preserve">8.1 Biochemistry of the Block</w:t>
      </w:r>
    </w:p>
    <w:p>
      <w:pPr>
        <w:spacing w:after="120"/>
      </w:pPr>
      <w:r>
        <w:rPr>
          <w:rFonts w:ascii="Arial" w:cs="Arial" w:eastAsia="Arial" w:hAnsi="Arial"/>
          <w:sz w:val="22"/>
          <w:szCs w:val="22"/>
        </w:rPr>
        <w:t xml:space="preserve">21-hydroxylase converts progesterone → 11-deoxycorticosterone (DOC) and 17-OH-progesterone → 11-deoxycortisol. When blocked:</w:t>
      </w:r>
    </w:p>
    <w:p>
      <w:pPr>
        <w:pStyle w:val="ListParagraph"/>
        <w:numPr>
          <w:ilvl w:val="0"/>
          <w:numId w:val="2"/>
        </w:numPr>
        <w:spacing w:after="60"/>
      </w:pPr>
      <w:r>
        <w:rPr>
          <w:rFonts w:ascii="Arial" w:cs="Arial" w:eastAsia="Arial" w:hAnsi="Arial"/>
          <w:b/>
          <w:bCs/>
          <w:sz w:val="22"/>
          <w:szCs w:val="22"/>
        </w:rPr>
        <w:t xml:space="preserve">Cortisol: ↓↓ </w:t>
      </w:r>
      <w:r>
        <w:rPr>
          <w:rFonts w:ascii="Arial" w:cs="Arial" w:eastAsia="Arial" w:hAnsi="Arial"/>
          <w:sz w:val="22"/>
          <w:szCs w:val="22"/>
        </w:rPr>
        <w:t xml:space="preserve">(11-deoxycortisol cannot be formed)</w:t>
      </w:r>
    </w:p>
    <w:p>
      <w:pPr>
        <w:pStyle w:val="ListParagraph"/>
        <w:numPr>
          <w:ilvl w:val="0"/>
          <w:numId w:val="2"/>
        </w:numPr>
        <w:spacing w:after="60"/>
      </w:pPr>
      <w:r>
        <w:rPr>
          <w:rFonts w:ascii="Arial" w:cs="Arial" w:eastAsia="Arial" w:hAnsi="Arial"/>
          <w:b/>
          <w:bCs/>
          <w:sz w:val="22"/>
          <w:szCs w:val="22"/>
        </w:rPr>
        <w:t xml:space="preserve">Aldosterone: ↓↓ </w:t>
      </w:r>
      <w:r>
        <w:rPr>
          <w:rFonts w:ascii="Arial" w:cs="Arial" w:eastAsia="Arial" w:hAnsi="Arial"/>
          <w:sz w:val="22"/>
          <w:szCs w:val="22"/>
        </w:rPr>
        <w:t xml:space="preserve">(DOC cannot be formed → salt wasting)</w:t>
      </w:r>
    </w:p>
    <w:p>
      <w:pPr>
        <w:pStyle w:val="ListParagraph"/>
        <w:numPr>
          <w:ilvl w:val="0"/>
          <w:numId w:val="2"/>
        </w:numPr>
        <w:spacing w:after="60"/>
      </w:pPr>
      <w:r>
        <w:rPr>
          <w:rFonts w:ascii="Arial" w:cs="Arial" w:eastAsia="Arial" w:hAnsi="Arial"/>
          <w:b/>
          <w:bCs/>
          <w:sz w:val="22"/>
          <w:szCs w:val="22"/>
        </w:rPr>
        <w:t xml:space="preserve">Androgens: ↑↑ </w:t>
      </w:r>
      <w:r>
        <w:rPr>
          <w:rFonts w:ascii="Arial" w:cs="Arial" w:eastAsia="Arial" w:hAnsi="Arial"/>
          <w:sz w:val="22"/>
          <w:szCs w:val="22"/>
        </w:rPr>
        <w:t xml:space="preserve">(precursors shunt to 17-OH-progesterone → androstenedione → testosterone via 17,20-lyase and 3β-HSD)</w:t>
      </w:r>
    </w:p>
    <w:p>
      <w:pPr>
        <w:pStyle w:val="ListParagraph"/>
        <w:numPr>
          <w:ilvl w:val="0"/>
          <w:numId w:val="2"/>
        </w:numPr>
        <w:spacing w:after="60"/>
      </w:pPr>
      <w:r>
        <w:rPr>
          <w:rFonts w:ascii="Arial" w:cs="Arial" w:eastAsia="Arial" w:hAnsi="Arial"/>
          <w:b/>
          <w:bCs/>
          <w:sz w:val="22"/>
          <w:szCs w:val="22"/>
        </w:rPr>
        <w:t xml:space="preserve">17-OH-Progesterone (17-OHP): ↑↑↑ </w:t>
      </w:r>
      <w:r>
        <w:rPr>
          <w:rFonts w:ascii="Arial" w:cs="Arial" w:eastAsia="Arial" w:hAnsi="Arial"/>
          <w:sz w:val="22"/>
          <w:szCs w:val="22"/>
        </w:rPr>
        <w:t xml:space="preserve">This is the DIAGNOSTIC marker.</w:t>
      </w:r>
    </w:p>
    <w:p>
      <w:pPr>
        <w:pStyle w:val="Heading2"/>
        <w:spacing w:after="120" w:before="240"/>
      </w:pPr>
      <w:r>
        <w:rPr>
          <w:rFonts w:ascii="Arial" w:cs="Arial" w:eastAsia="Arial" w:hAnsi="Arial"/>
        </w:rPr>
        <w:t xml:space="preserve">8.2 Clinical Subtypes</w:t>
      </w:r>
    </w:p>
    <w:p>
      <w:pPr>
        <w:pStyle w:val="Heading3"/>
        <w:spacing w:after="120" w:before="240"/>
      </w:pPr>
      <w:r>
        <w:rPr>
          <w:rFonts w:ascii="Arial" w:cs="Arial" w:eastAsia="Arial" w:hAnsi="Arial"/>
        </w:rPr>
        <w:t xml:space="preserve">Classic Salt-Wasting (most severe, ~75% of classic)</w:t>
      </w:r>
    </w:p>
    <w:p>
      <w:pPr>
        <w:pStyle w:val="ListParagraph"/>
        <w:numPr>
          <w:ilvl w:val="0"/>
          <w:numId w:val="2"/>
        </w:numPr>
        <w:spacing w:after="60"/>
      </w:pPr>
      <w:r>
        <w:rPr>
          <w:rFonts w:ascii="Arial" w:cs="Arial" w:eastAsia="Arial" w:hAnsi="Arial"/>
          <w:sz w:val="22"/>
          <w:szCs w:val="22"/>
        </w:rPr>
        <w:t xml:space="preserve">Complete or near-complete enzyme loss.</w:t>
      </w:r>
    </w:p>
    <w:p>
      <w:pPr>
        <w:pStyle w:val="ListParagraph"/>
        <w:numPr>
          <w:ilvl w:val="0"/>
          <w:numId w:val="2"/>
        </w:numPr>
        <w:spacing w:after="60"/>
      </w:pPr>
      <w:r>
        <w:rPr>
          <w:rFonts w:ascii="Arial" w:cs="Arial" w:eastAsia="Arial" w:hAnsi="Arial"/>
          <w:sz w:val="22"/>
          <w:szCs w:val="22"/>
        </w:rPr>
        <w:t xml:space="preserve">Presents in the first 1–2 weeks of life with adrenal crisis: hyponatremia, hyperkalemia, hypotension, vomiting, dehydration, failure to thrive.</w:t>
      </w:r>
    </w:p>
    <w:p>
      <w:pPr>
        <w:pStyle w:val="ListParagraph"/>
        <w:numPr>
          <w:ilvl w:val="0"/>
          <w:numId w:val="2"/>
        </w:numPr>
        <w:spacing w:after="60"/>
      </w:pPr>
      <w:r>
        <w:rPr>
          <w:rFonts w:ascii="Arial" w:cs="Arial" w:eastAsia="Arial" w:hAnsi="Arial"/>
          <w:b/>
          <w:bCs/>
          <w:sz w:val="22"/>
          <w:szCs w:val="22"/>
        </w:rPr>
        <w:t xml:space="preserve">XX females: </w:t>
      </w:r>
      <w:r>
        <w:rPr>
          <w:rFonts w:ascii="Arial" w:cs="Arial" w:eastAsia="Arial" w:hAnsi="Arial"/>
          <w:sz w:val="22"/>
          <w:szCs w:val="22"/>
        </w:rPr>
        <w:t xml:space="preserve">ambiguous genitalia (clitoromegaly, labial fusion) due to prenatal androgen exposure. Internal structures (uterus, ovaries) are NORMAL because there is no AMH.</w:t>
      </w:r>
    </w:p>
    <w:p>
      <w:pPr>
        <w:pStyle w:val="ListParagraph"/>
        <w:numPr>
          <w:ilvl w:val="0"/>
          <w:numId w:val="2"/>
        </w:numPr>
        <w:spacing w:after="60"/>
      </w:pPr>
      <w:r>
        <w:rPr>
          <w:rFonts w:ascii="Arial" w:cs="Arial" w:eastAsia="Arial" w:hAnsi="Arial"/>
          <w:b/>
          <w:bCs/>
          <w:sz w:val="22"/>
          <w:szCs w:val="22"/>
        </w:rPr>
        <w:t xml:space="preserve">XY males: </w:t>
      </w:r>
      <w:r>
        <w:rPr>
          <w:rFonts w:ascii="Arial" w:cs="Arial" w:eastAsia="Arial" w:hAnsi="Arial"/>
          <w:sz w:val="22"/>
          <w:szCs w:val="22"/>
        </w:rPr>
        <w:t xml:space="preserve">normal or slightly enlarged genitalia; typically diagnosed when they present with salt-wasting crisis (no genital clue).</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XX females with salt-wasting 21-OHD are often diagnosed at birth due to ambiguous genitalia. XY males look normal and may not be diagnosed until they present with a life-threatening salt-wasting crisis in the first weeks of life. This is a major reason for newborn screening.</w:t>
      </w:r>
    </w:p>
    <w:p>
      <w:pPr>
        <w:pStyle w:val="Heading3"/>
        <w:spacing w:after="120" w:before="240"/>
      </w:pPr>
      <w:r>
        <w:rPr>
          <w:rFonts w:ascii="Arial" w:cs="Arial" w:eastAsia="Arial" w:hAnsi="Arial"/>
        </w:rPr>
        <w:t xml:space="preserve">Classic Simple Virilizing (~25% of classic)</w:t>
      </w:r>
    </w:p>
    <w:p>
      <w:pPr>
        <w:pStyle w:val="ListParagraph"/>
        <w:numPr>
          <w:ilvl w:val="0"/>
          <w:numId w:val="2"/>
        </w:numPr>
        <w:spacing w:after="60"/>
      </w:pPr>
      <w:r>
        <w:rPr>
          <w:rFonts w:ascii="Arial" w:cs="Arial" w:eastAsia="Arial" w:hAnsi="Arial"/>
          <w:sz w:val="22"/>
          <w:szCs w:val="22"/>
        </w:rPr>
        <w:t xml:space="preserve">Partial enzyme activity; enough residual function to maintain marginal aldosterone production.</w:t>
      </w:r>
    </w:p>
    <w:p>
      <w:pPr>
        <w:pStyle w:val="ListParagraph"/>
        <w:numPr>
          <w:ilvl w:val="0"/>
          <w:numId w:val="2"/>
        </w:numPr>
        <w:spacing w:after="60"/>
      </w:pPr>
      <w:r>
        <w:rPr>
          <w:rFonts w:ascii="Arial" w:cs="Arial" w:eastAsia="Arial" w:hAnsi="Arial"/>
          <w:sz w:val="22"/>
          <w:szCs w:val="22"/>
        </w:rPr>
        <w:t xml:space="preserve">No salt-wasting crisis (or mild salt loss).</w:t>
      </w:r>
    </w:p>
    <w:p>
      <w:pPr>
        <w:pStyle w:val="ListParagraph"/>
        <w:numPr>
          <w:ilvl w:val="0"/>
          <w:numId w:val="2"/>
        </w:numPr>
        <w:spacing w:after="60"/>
      </w:pPr>
      <w:r>
        <w:rPr>
          <w:rFonts w:ascii="Arial" w:cs="Arial" w:eastAsia="Arial" w:hAnsi="Arial"/>
          <w:sz w:val="22"/>
          <w:szCs w:val="22"/>
        </w:rPr>
        <w:t xml:space="preserve">Females: ambiguous genitalia at birth.</w:t>
      </w:r>
    </w:p>
    <w:p>
      <w:pPr>
        <w:pStyle w:val="ListParagraph"/>
        <w:numPr>
          <w:ilvl w:val="0"/>
          <w:numId w:val="2"/>
        </w:numPr>
        <w:spacing w:after="60"/>
      </w:pPr>
      <w:r>
        <w:rPr>
          <w:rFonts w:ascii="Arial" w:cs="Arial" w:eastAsia="Arial" w:hAnsi="Arial"/>
          <w:sz w:val="22"/>
          <w:szCs w:val="22"/>
        </w:rPr>
        <w:t xml:space="preserve">Both sexes: precocious puberty (early pubic hair, accelerated growth velocity, advanced bone age), then early closure of epiphyses → short adult stature.</w:t>
      </w:r>
    </w:p>
    <w:p>
      <w:pPr>
        <w:pStyle w:val="Heading3"/>
        <w:spacing w:after="120" w:before="240"/>
      </w:pPr>
      <w:r>
        <w:rPr>
          <w:rFonts w:ascii="Arial" w:cs="Arial" w:eastAsia="Arial" w:hAnsi="Arial"/>
        </w:rPr>
        <w:t xml:space="preserve">Non-Classic (Late-Onset)</w:t>
      </w:r>
    </w:p>
    <w:p>
      <w:pPr>
        <w:pStyle w:val="ListParagraph"/>
        <w:numPr>
          <w:ilvl w:val="0"/>
          <w:numId w:val="2"/>
        </w:numPr>
        <w:spacing w:after="60"/>
      </w:pPr>
      <w:r>
        <w:rPr>
          <w:rFonts w:ascii="Arial" w:cs="Arial" w:eastAsia="Arial" w:hAnsi="Arial"/>
          <w:sz w:val="22"/>
          <w:szCs w:val="22"/>
        </w:rPr>
        <w:t xml:space="preserve">Mild enzyme deficiency; presents later in childhood, adolescence, or adulthood.</w:t>
      </w:r>
    </w:p>
    <w:p>
      <w:pPr>
        <w:pStyle w:val="ListParagraph"/>
        <w:numPr>
          <w:ilvl w:val="0"/>
          <w:numId w:val="2"/>
        </w:numPr>
        <w:spacing w:after="60"/>
      </w:pPr>
      <w:r>
        <w:rPr>
          <w:rFonts w:ascii="Arial" w:cs="Arial" w:eastAsia="Arial" w:hAnsi="Arial"/>
          <w:sz w:val="22"/>
          <w:szCs w:val="22"/>
        </w:rPr>
        <w:t xml:space="preserve">Females: hirsutism, acne, oligomenorrhea, infertility (may mimic PCOS).</w:t>
      </w:r>
    </w:p>
    <w:p>
      <w:pPr>
        <w:pStyle w:val="ListParagraph"/>
        <w:numPr>
          <w:ilvl w:val="0"/>
          <w:numId w:val="2"/>
        </w:numPr>
        <w:spacing w:after="60"/>
      </w:pPr>
      <w:r>
        <w:rPr>
          <w:rFonts w:ascii="Arial" w:cs="Arial" w:eastAsia="Arial" w:hAnsi="Arial"/>
          <w:sz w:val="22"/>
          <w:szCs w:val="22"/>
        </w:rPr>
        <w:t xml:space="preserve">Males: often asymptomatic or mild.</w:t>
      </w:r>
    </w:p>
    <w:p>
      <w:pPr>
        <w:pStyle w:val="ListParagraph"/>
        <w:numPr>
          <w:ilvl w:val="0"/>
          <w:numId w:val="2"/>
        </w:numPr>
        <w:spacing w:after="60"/>
      </w:pPr>
      <w:r>
        <w:rPr>
          <w:rFonts w:ascii="Arial" w:cs="Arial" w:eastAsia="Arial" w:hAnsi="Arial"/>
          <w:sz w:val="22"/>
          <w:szCs w:val="22"/>
        </w:rPr>
        <w:t xml:space="preserve">No salt wasting. No ambiguous genitalia at birth.</w:t>
      </w:r>
    </w:p>
    <w:p>
      <w:pPr>
        <w:pStyle w:val="ListParagraph"/>
        <w:numPr>
          <w:ilvl w:val="0"/>
          <w:numId w:val="2"/>
        </w:numPr>
        <w:spacing w:after="60"/>
      </w:pPr>
      <w:r>
        <w:rPr>
          <w:rFonts w:ascii="Arial" w:cs="Arial" w:eastAsia="Arial" w:hAnsi="Arial"/>
          <w:sz w:val="22"/>
          <w:szCs w:val="22"/>
        </w:rPr>
        <w:t xml:space="preserve">Diagnosis: ACTH stimulation test showing exaggerated 17-OHP response.</w:t>
      </w:r>
    </w:p>
    <w:p>
      <w:pPr>
        <w:pStyle w:val="Heading2"/>
        <w:spacing w:after="120" w:before="240"/>
      </w:pPr>
      <w:r>
        <w:rPr>
          <w:rFonts w:ascii="Arial" w:cs="Arial" w:eastAsia="Arial" w:hAnsi="Arial"/>
        </w:rPr>
        <w:t xml:space="preserve">8.3 Diagnosis</w:t>
      </w:r>
    </w:p>
    <w:p>
      <w:pPr>
        <w:pStyle w:val="ListParagraph"/>
        <w:numPr>
          <w:ilvl w:val="0"/>
          <w:numId w:val="2"/>
        </w:numPr>
        <w:spacing w:after="60"/>
      </w:pPr>
      <w:r>
        <w:rPr>
          <w:rFonts w:ascii="Arial" w:cs="Arial" w:eastAsia="Arial" w:hAnsi="Arial"/>
          <w:b/>
          <w:bCs/>
          <w:sz w:val="22"/>
          <w:szCs w:val="22"/>
        </w:rPr>
        <w:t xml:space="preserve">Newborn screening: </w:t>
      </w:r>
      <w:r>
        <w:rPr>
          <w:rFonts w:ascii="Arial" w:cs="Arial" w:eastAsia="Arial" w:hAnsi="Arial"/>
          <w:sz w:val="22"/>
          <w:szCs w:val="22"/>
        </w:rPr>
        <w:t xml:space="preserve">Elevated 17-hydroxyprogesterone (17-OHP) on heel stick. This is standard in all US states.</w:t>
      </w:r>
    </w:p>
    <w:p>
      <w:pPr>
        <w:pStyle w:val="ListParagraph"/>
        <w:numPr>
          <w:ilvl w:val="0"/>
          <w:numId w:val="2"/>
        </w:numPr>
        <w:spacing w:after="60"/>
      </w:pPr>
      <w:r>
        <w:rPr>
          <w:rFonts w:ascii="Arial" w:cs="Arial" w:eastAsia="Arial" w:hAnsi="Arial"/>
          <w:b/>
          <w:bCs/>
          <w:sz w:val="22"/>
          <w:szCs w:val="22"/>
        </w:rPr>
        <w:t xml:space="preserve">Confirmatory: </w:t>
      </w:r>
      <w:r>
        <w:rPr>
          <w:rFonts w:ascii="Arial" w:cs="Arial" w:eastAsia="Arial" w:hAnsi="Arial"/>
          <w:sz w:val="22"/>
          <w:szCs w:val="22"/>
        </w:rPr>
        <w:t xml:space="preserve">Serum 17-OHP (markedly elevated), serum electrolytes (hyponatremia, hyperkalemia), ↑ ACTH, ↑ renin (in salt-wasting type). ACTH stimulation test for non-classic CAH.</w:t>
      </w:r>
    </w:p>
    <w:p>
      <w:pPr>
        <w:pStyle w:val="ListParagraph"/>
        <w:numPr>
          <w:ilvl w:val="0"/>
          <w:numId w:val="2"/>
        </w:numPr>
        <w:spacing w:after="60"/>
      </w:pPr>
      <w:r>
        <w:rPr>
          <w:rFonts w:ascii="Arial" w:cs="Arial" w:eastAsia="Arial" w:hAnsi="Arial"/>
          <w:b/>
          <w:bCs/>
          <w:sz w:val="22"/>
          <w:szCs w:val="22"/>
        </w:rPr>
        <w:t xml:space="preserve">Karyotype: </w:t>
      </w:r>
      <w:r>
        <w:rPr>
          <w:rFonts w:ascii="Arial" w:cs="Arial" w:eastAsia="Arial" w:hAnsi="Arial"/>
          <w:sz w:val="22"/>
          <w:szCs w:val="22"/>
        </w:rPr>
        <w:t xml:space="preserve">46,XX female with virilized genitalia.</w:t>
      </w:r>
    </w:p>
    <w:p>
      <w:pPr>
        <w:pStyle w:val="Heading2"/>
        <w:spacing w:after="120" w:before="240"/>
      </w:pPr>
      <w:r>
        <w:rPr>
          <w:rFonts w:ascii="Arial" w:cs="Arial" w:eastAsia="Arial" w:hAnsi="Arial"/>
        </w:rPr>
        <w:t xml:space="preserve">8.4 Treatment</w:t>
      </w:r>
    </w:p>
    <w:p>
      <w:pPr>
        <w:pStyle w:val="ListParagraph"/>
        <w:numPr>
          <w:ilvl w:val="0"/>
          <w:numId w:val="2"/>
        </w:numPr>
        <w:spacing w:after="60"/>
      </w:pPr>
      <w:r>
        <w:rPr>
          <w:rFonts w:ascii="Arial" w:cs="Arial" w:eastAsia="Arial" w:hAnsi="Arial"/>
          <w:b/>
          <w:bCs/>
          <w:sz w:val="22"/>
          <w:szCs w:val="22"/>
        </w:rPr>
        <w:t xml:space="preserve">Glucocorticoid replacement: </w:t>
      </w:r>
      <w:r>
        <w:rPr>
          <w:rFonts w:ascii="Arial" w:cs="Arial" w:eastAsia="Arial" w:hAnsi="Arial"/>
          <w:sz w:val="22"/>
          <w:szCs w:val="22"/>
        </w:rPr>
        <w:t xml:space="preserve">Hydrocortisone in children (to avoid growth suppression); suppresses ACTH, reduces androgen excess.</w:t>
      </w:r>
    </w:p>
    <w:p>
      <w:pPr>
        <w:pStyle w:val="ListParagraph"/>
        <w:numPr>
          <w:ilvl w:val="0"/>
          <w:numId w:val="2"/>
        </w:numPr>
        <w:spacing w:after="60"/>
      </w:pPr>
      <w:r>
        <w:rPr>
          <w:rFonts w:ascii="Arial" w:cs="Arial" w:eastAsia="Arial" w:hAnsi="Arial"/>
          <w:b/>
          <w:bCs/>
          <w:sz w:val="22"/>
          <w:szCs w:val="22"/>
        </w:rPr>
        <w:t xml:space="preserve">Mineralocorticoid replacement: </w:t>
      </w:r>
      <w:r>
        <w:rPr>
          <w:rFonts w:ascii="Arial" w:cs="Arial" w:eastAsia="Arial" w:hAnsi="Arial"/>
          <w:sz w:val="22"/>
          <w:szCs w:val="22"/>
        </w:rPr>
        <w:t xml:space="preserve">Fludrocortisone for salt-wasting forms.</w:t>
      </w:r>
    </w:p>
    <w:p>
      <w:pPr>
        <w:pStyle w:val="ListParagraph"/>
        <w:numPr>
          <w:ilvl w:val="0"/>
          <w:numId w:val="2"/>
        </w:numPr>
        <w:spacing w:after="60"/>
      </w:pPr>
      <w:r>
        <w:rPr>
          <w:rFonts w:ascii="Arial" w:cs="Arial" w:eastAsia="Arial" w:hAnsi="Arial"/>
          <w:b/>
          <w:bCs/>
          <w:sz w:val="22"/>
          <w:szCs w:val="22"/>
        </w:rPr>
        <w:t xml:space="preserve">Stress-dose steroids: </w:t>
      </w:r>
      <w:r>
        <w:rPr>
          <w:rFonts w:ascii="Arial" w:cs="Arial" w:eastAsia="Arial" w:hAnsi="Arial"/>
          <w:sz w:val="22"/>
          <w:szCs w:val="22"/>
        </w:rPr>
        <w:t xml:space="preserve">Required during illness/surgery (cannot mount cortisol stress response).</w:t>
      </w:r>
    </w:p>
    <w:p>
      <w:pPr>
        <w:pStyle w:val="ListParagraph"/>
        <w:numPr>
          <w:ilvl w:val="0"/>
          <w:numId w:val="2"/>
        </w:numPr>
        <w:spacing w:after="60"/>
      </w:pPr>
      <w:r>
        <w:rPr>
          <w:rFonts w:ascii="Arial" w:cs="Arial" w:eastAsia="Arial" w:hAnsi="Arial"/>
          <w:b/>
          <w:bCs/>
          <w:sz w:val="22"/>
          <w:szCs w:val="22"/>
        </w:rPr>
        <w:t xml:space="preserve">Surgery: </w:t>
      </w:r>
      <w:r>
        <w:rPr>
          <w:rFonts w:ascii="Arial" w:cs="Arial" w:eastAsia="Arial" w:hAnsi="Arial"/>
          <w:sz w:val="22"/>
          <w:szCs w:val="22"/>
        </w:rPr>
        <w:t xml:space="preserve">Feminizing genitoplasty may be considered for severely virilized females.</w:t>
      </w:r>
    </w:p>
    <w:p>
      <w:r>
        <w:br w:type="page"/>
      </w:r>
    </w:p>
    <w:p>
      <w:pPr>
        <w:pStyle w:val="Heading1"/>
        <w:spacing w:after="120" w:before="360"/>
      </w:pPr>
      <w:r>
        <w:rPr>
          <w:rFonts w:ascii="Arial" w:cs="Arial" w:eastAsia="Arial" w:hAnsi="Arial"/>
        </w:rPr>
        <w:t xml:space="preserve">9. 11β-Hydroxylase Deficiency (CYP11B1)</w:t>
      </w:r>
    </w:p>
    <w:p>
      <w:pPr>
        <w:spacing w:after="120"/>
      </w:pPr>
      <w:r>
        <w:rPr>
          <w:rFonts w:ascii="Arial" w:cs="Arial" w:eastAsia="Arial" w:hAnsi="Arial"/>
          <w:b/>
          <w:bCs/>
          <w:sz w:val="22"/>
          <w:szCs w:val="22"/>
        </w:rPr>
        <w:t xml:space="preserve">Frequency: </w:t>
      </w:r>
      <w:r>
        <w:rPr>
          <w:rFonts w:ascii="Arial" w:cs="Arial" w:eastAsia="Arial" w:hAnsi="Arial"/>
          <w:sz w:val="22"/>
          <w:szCs w:val="22"/>
        </w:rPr>
        <w:t xml:space="preserve">~5–8% of CAH. Second most common form.</w:t>
      </w:r>
    </w:p>
    <w:p>
      <w:pPr>
        <w:pStyle w:val="Heading2"/>
        <w:spacing w:after="120" w:before="240"/>
      </w:pPr>
      <w:r>
        <w:rPr>
          <w:rFonts w:ascii="Arial" w:cs="Arial" w:eastAsia="Arial" w:hAnsi="Arial"/>
        </w:rPr>
        <w:t xml:space="preserve">9.1 Biochemistry of the Block</w:t>
      </w:r>
    </w:p>
    <w:p>
      <w:pPr>
        <w:spacing w:after="120"/>
      </w:pPr>
      <w:r>
        <w:rPr>
          <w:rFonts w:ascii="Arial" w:cs="Arial" w:eastAsia="Arial" w:hAnsi="Arial"/>
          <w:sz w:val="22"/>
          <w:szCs w:val="22"/>
        </w:rPr>
        <w:t xml:space="preserve">11β-hydroxylase converts 11-deoxycortisol → cortisol and DOC → corticosterone. When blocked:</w:t>
      </w:r>
    </w:p>
    <w:p>
      <w:pPr>
        <w:pStyle w:val="ListParagraph"/>
        <w:numPr>
          <w:ilvl w:val="0"/>
          <w:numId w:val="2"/>
        </w:numPr>
        <w:spacing w:after="60"/>
      </w:pPr>
      <w:r>
        <w:rPr>
          <w:rFonts w:ascii="Arial" w:cs="Arial" w:eastAsia="Arial" w:hAnsi="Arial"/>
          <w:b/>
          <w:bCs/>
          <w:sz w:val="22"/>
          <w:szCs w:val="22"/>
        </w:rPr>
        <w:t xml:space="preserve">Cortisol: ↓↓</w:t>
      </w:r>
    </w:p>
    <w:p>
      <w:pPr>
        <w:pStyle w:val="ListParagraph"/>
        <w:numPr>
          <w:ilvl w:val="0"/>
          <w:numId w:val="2"/>
        </w:numPr>
        <w:spacing w:after="60"/>
      </w:pPr>
      <w:r>
        <w:rPr>
          <w:rFonts w:ascii="Arial" w:cs="Arial" w:eastAsia="Arial" w:hAnsi="Arial"/>
          <w:b/>
          <w:bCs/>
          <w:sz w:val="22"/>
          <w:szCs w:val="22"/>
        </w:rPr>
        <w:t xml:space="preserve">11-Deoxycorticosterone (DOC): ↑↑↑ </w:t>
      </w:r>
      <w:r>
        <w:rPr>
          <w:rFonts w:ascii="Arial" w:cs="Arial" w:eastAsia="Arial" w:hAnsi="Arial"/>
          <w:sz w:val="22"/>
          <w:szCs w:val="22"/>
        </w:rPr>
        <w:t xml:space="preserve">DOC is a potent mineralocorticoid. This causes Na⁺ retention, volume expansion, hypertension, and hypokalemia.</w:t>
      </w:r>
    </w:p>
    <w:p>
      <w:pPr>
        <w:pStyle w:val="ListParagraph"/>
        <w:numPr>
          <w:ilvl w:val="0"/>
          <w:numId w:val="2"/>
        </w:numPr>
        <w:spacing w:after="60"/>
      </w:pPr>
      <w:r>
        <w:rPr>
          <w:rFonts w:ascii="Arial" w:cs="Arial" w:eastAsia="Arial" w:hAnsi="Arial"/>
          <w:b/>
          <w:bCs/>
          <w:sz w:val="22"/>
          <w:szCs w:val="22"/>
        </w:rPr>
        <w:t xml:space="preserve">Aldosterone: ↓ </w:t>
      </w:r>
      <w:r>
        <w:rPr>
          <w:rFonts w:ascii="Arial" w:cs="Arial" w:eastAsia="Arial" w:hAnsi="Arial"/>
          <w:sz w:val="22"/>
          <w:szCs w:val="22"/>
        </w:rPr>
        <w:t xml:space="preserve">but clinically IRRELEVANT because DOC provides mineralocorticoid activity. Renin is suppressed.</w:t>
      </w:r>
    </w:p>
    <w:p>
      <w:pPr>
        <w:pStyle w:val="ListParagraph"/>
        <w:numPr>
          <w:ilvl w:val="0"/>
          <w:numId w:val="2"/>
        </w:numPr>
        <w:spacing w:after="60"/>
      </w:pPr>
      <w:r>
        <w:rPr>
          <w:rFonts w:ascii="Arial" w:cs="Arial" w:eastAsia="Arial" w:hAnsi="Arial"/>
          <w:b/>
          <w:bCs/>
          <w:sz w:val="22"/>
          <w:szCs w:val="22"/>
        </w:rPr>
        <w:t xml:space="preserve">Androgens: ↑↑ </w:t>
      </w:r>
      <w:r>
        <w:rPr>
          <w:rFonts w:ascii="Arial" w:cs="Arial" w:eastAsia="Arial" w:hAnsi="Arial"/>
          <w:sz w:val="22"/>
          <w:szCs w:val="22"/>
        </w:rPr>
        <w:t xml:space="preserve">(shunting to androgen pathway, just like 21-OHD)</w:t>
      </w:r>
    </w:p>
    <w:p>
      <w:pPr>
        <w:pStyle w:val="ListParagraph"/>
        <w:numPr>
          <w:ilvl w:val="0"/>
          <w:numId w:val="2"/>
        </w:numPr>
        <w:spacing w:after="60"/>
      </w:pPr>
      <w:r>
        <w:rPr>
          <w:rFonts w:ascii="Arial" w:cs="Arial" w:eastAsia="Arial" w:hAnsi="Arial"/>
          <w:b/>
          <w:bCs/>
          <w:sz w:val="22"/>
          <w:szCs w:val="22"/>
        </w:rPr>
        <w:t xml:space="preserve">11-Deoxycortisol: ↑↑↑ </w:t>
      </w:r>
      <w:r>
        <w:rPr>
          <w:rFonts w:ascii="Arial" w:cs="Arial" w:eastAsia="Arial" w:hAnsi="Arial"/>
          <w:sz w:val="22"/>
          <w:szCs w:val="22"/>
        </w:rPr>
        <w:t xml:space="preserve">This is the diagnostic marker (along with DOC).</w:t>
      </w:r>
    </w:p>
    <w:p>
      <w:pPr>
        <w:pStyle w:val="Heading2"/>
        <w:spacing w:after="120" w:before="240"/>
      </w:pPr>
      <w:r>
        <w:rPr>
          <w:rFonts w:ascii="Arial" w:cs="Arial" w:eastAsia="Arial" w:hAnsi="Arial"/>
        </w:rPr>
        <w:t xml:space="preserve">9.2 Clinical Features</w:t>
      </w:r>
    </w:p>
    <w:p>
      <w:pPr>
        <w:pStyle w:val="ListParagraph"/>
        <w:numPr>
          <w:ilvl w:val="0"/>
          <w:numId w:val="2"/>
        </w:numPr>
        <w:spacing w:after="60"/>
      </w:pPr>
      <w:r>
        <w:rPr>
          <w:rFonts w:ascii="Arial" w:cs="Arial" w:eastAsia="Arial" w:hAnsi="Arial"/>
          <w:b/>
          <w:bCs/>
          <w:sz w:val="22"/>
          <w:szCs w:val="22"/>
        </w:rPr>
        <w:t xml:space="preserve">Hypertension with hypokalemia </w:t>
      </w:r>
      <w:r>
        <w:rPr>
          <w:rFonts w:ascii="Arial" w:cs="Arial" w:eastAsia="Arial" w:hAnsi="Arial"/>
          <w:sz w:val="22"/>
          <w:szCs w:val="22"/>
        </w:rPr>
        <w:t xml:space="preserve">(from DOC excess) — this is the KEY differentiator from 21-OHD, which has salt wasting.</w:t>
      </w:r>
    </w:p>
    <w:p>
      <w:pPr>
        <w:pStyle w:val="ListParagraph"/>
        <w:numPr>
          <w:ilvl w:val="0"/>
          <w:numId w:val="2"/>
        </w:numPr>
        <w:spacing w:after="60"/>
      </w:pPr>
      <w:r>
        <w:rPr>
          <w:rFonts w:ascii="Arial" w:cs="Arial" w:eastAsia="Arial" w:hAnsi="Arial"/>
          <w:sz w:val="22"/>
          <w:szCs w:val="22"/>
        </w:rPr>
        <w:t xml:space="preserve">Virilization in females (ambiguous genitalia, same as 21-OHD).</w:t>
      </w:r>
    </w:p>
    <w:p>
      <w:pPr>
        <w:pStyle w:val="ListParagraph"/>
        <w:numPr>
          <w:ilvl w:val="0"/>
          <w:numId w:val="2"/>
        </w:numPr>
        <w:spacing w:after="60"/>
      </w:pPr>
      <w:r>
        <w:rPr>
          <w:rFonts w:ascii="Arial" w:cs="Arial" w:eastAsia="Arial" w:hAnsi="Arial"/>
          <w:sz w:val="22"/>
          <w:szCs w:val="22"/>
        </w:rPr>
        <w:t xml:space="preserve">Precocious puberty in both sexes.</w:t>
      </w:r>
    </w:p>
    <w:p>
      <w:pPr>
        <w:pStyle w:val="ListParagraph"/>
        <w:numPr>
          <w:ilvl w:val="0"/>
          <w:numId w:val="2"/>
        </w:numPr>
        <w:spacing w:after="60"/>
      </w:pPr>
      <w:r>
        <w:rPr>
          <w:rFonts w:ascii="Arial" w:cs="Arial" w:eastAsia="Arial" w:hAnsi="Arial"/>
          <w:sz w:val="22"/>
          <w:szCs w:val="22"/>
        </w:rPr>
        <w:t xml:space="preserve">↓ Aldosterone and ↓ renin (suppressed by DOC-mediated volume expansion).</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11β-hydroxylase deficiency = virilization PLUS hypertension. This is the key discriminator on boards. In 21-OHD, you get virilization PLUS salt wasting. Remember: DOC is a mineralocorticoid.</w:t>
      </w:r>
    </w:p>
    <w:p>
      <w:pPr>
        <w:pStyle w:val="Heading2"/>
        <w:spacing w:after="120" w:before="240"/>
      </w:pPr>
      <w:r>
        <w:rPr>
          <w:rFonts w:ascii="Arial" w:cs="Arial" w:eastAsia="Arial" w:hAnsi="Arial"/>
        </w:rPr>
        <w:t xml:space="preserve">9.3 Treatment</w:t>
      </w:r>
    </w:p>
    <w:p>
      <w:pPr>
        <w:spacing w:after="120"/>
      </w:pPr>
      <w:r>
        <w:rPr>
          <w:rFonts w:ascii="Arial" w:cs="Arial" w:eastAsia="Arial" w:hAnsi="Arial"/>
          <w:sz w:val="22"/>
          <w:szCs w:val="22"/>
        </w:rPr>
        <w:t xml:space="preserve">Glucocorticoid replacement (suppresses ACTH → reduces DOC and androgen overproduction → resolves hypertension). Mineralocorticoid replacement is NOT needed (DOC excess is the problem, not deficiency).</w:t>
      </w:r>
    </w:p>
    <w:p>
      <w:r>
        <w:br w:type="page"/>
      </w:r>
    </w:p>
    <w:p>
      <w:pPr>
        <w:pStyle w:val="Heading1"/>
        <w:spacing w:after="120" w:before="360"/>
      </w:pPr>
      <w:r>
        <w:rPr>
          <w:rFonts w:ascii="Arial" w:cs="Arial" w:eastAsia="Arial" w:hAnsi="Arial"/>
        </w:rPr>
        <w:t xml:space="preserve">10. 17α-Hydroxylase Deficiency (CYP17A1)</w:t>
      </w:r>
    </w:p>
    <w:p>
      <w:pPr>
        <w:pStyle w:val="Heading2"/>
        <w:spacing w:after="120" w:before="240"/>
      </w:pPr>
      <w:r>
        <w:rPr>
          <w:rFonts w:ascii="Arial" w:cs="Arial" w:eastAsia="Arial" w:hAnsi="Arial"/>
        </w:rPr>
        <w:t xml:space="preserve">10.1 Biochemistry of the Block</w:t>
      </w:r>
    </w:p>
    <w:p>
      <w:pPr>
        <w:spacing w:after="120"/>
      </w:pPr>
      <w:r>
        <w:rPr>
          <w:rFonts w:ascii="Arial" w:cs="Arial" w:eastAsia="Arial" w:hAnsi="Arial"/>
          <w:sz w:val="22"/>
          <w:szCs w:val="22"/>
        </w:rPr>
        <w:t xml:space="preserve">17α-hydroxylase (CYP17A1) is needed for cortisol AND androgen synthesis (it has both 17α-hydroxylase and 17,20-lyase activities). It is ABSENT in the zona glomerulosa (which is why aldosterone synthesis is not affected by this enzyme). When blocked:</w:t>
      </w:r>
    </w:p>
    <w:p>
      <w:pPr>
        <w:pStyle w:val="ListParagraph"/>
        <w:numPr>
          <w:ilvl w:val="0"/>
          <w:numId w:val="2"/>
        </w:numPr>
        <w:spacing w:after="60"/>
      </w:pPr>
      <w:r>
        <w:rPr>
          <w:rFonts w:ascii="Arial" w:cs="Arial" w:eastAsia="Arial" w:hAnsi="Arial"/>
          <w:b/>
          <w:bCs/>
          <w:sz w:val="22"/>
          <w:szCs w:val="22"/>
        </w:rPr>
        <w:t xml:space="preserve">Cortisol: ↓↓ </w:t>
      </w:r>
      <w:r>
        <w:rPr>
          <w:rFonts w:ascii="Arial" w:cs="Arial" w:eastAsia="Arial" w:hAnsi="Arial"/>
          <w:sz w:val="22"/>
          <w:szCs w:val="22"/>
        </w:rPr>
        <w:t xml:space="preserve">(cannot form 17-OH intermediates)</w:t>
      </w:r>
    </w:p>
    <w:p>
      <w:pPr>
        <w:pStyle w:val="ListParagraph"/>
        <w:numPr>
          <w:ilvl w:val="0"/>
          <w:numId w:val="2"/>
        </w:numPr>
        <w:spacing w:after="60"/>
      </w:pPr>
      <w:r>
        <w:rPr>
          <w:rFonts w:ascii="Arial" w:cs="Arial" w:eastAsia="Arial" w:hAnsi="Arial"/>
          <w:b/>
          <w:bCs/>
          <w:sz w:val="22"/>
          <w:szCs w:val="22"/>
        </w:rPr>
        <w:t xml:space="preserve">Sex steroids (androgens + estrogens): ↓↓↓ </w:t>
      </w:r>
      <w:r>
        <w:rPr>
          <w:rFonts w:ascii="Arial" w:cs="Arial" w:eastAsia="Arial" w:hAnsi="Arial"/>
          <w:sz w:val="22"/>
          <w:szCs w:val="22"/>
        </w:rPr>
        <w:t xml:space="preserve">(no DHEA, no androstenedione, no testosterone, no estradiol)</w:t>
      </w:r>
    </w:p>
    <w:p>
      <w:pPr>
        <w:pStyle w:val="ListParagraph"/>
        <w:numPr>
          <w:ilvl w:val="0"/>
          <w:numId w:val="2"/>
        </w:numPr>
        <w:spacing w:after="60"/>
      </w:pPr>
      <w:r>
        <w:rPr>
          <w:rFonts w:ascii="Arial" w:cs="Arial" w:eastAsia="Arial" w:hAnsi="Arial"/>
          <w:b/>
          <w:bCs/>
          <w:sz w:val="22"/>
          <w:szCs w:val="22"/>
        </w:rPr>
        <w:t xml:space="preserve">Mineralocorticoids: ↑↑↑ </w:t>
      </w:r>
      <w:r>
        <w:rPr>
          <w:rFonts w:ascii="Arial" w:cs="Arial" w:eastAsia="Arial" w:hAnsi="Arial"/>
          <w:sz w:val="22"/>
          <w:szCs w:val="22"/>
        </w:rPr>
        <w:t xml:space="preserve">Precursors are shunted toward corticosterone and DOC (both are mineralocorticoids) → hypertension + hypokalemia.</w:t>
      </w:r>
    </w:p>
    <w:p>
      <w:pPr>
        <w:pStyle w:val="ListParagraph"/>
        <w:numPr>
          <w:ilvl w:val="0"/>
          <w:numId w:val="2"/>
        </w:numPr>
        <w:spacing w:after="60"/>
      </w:pPr>
      <w:r>
        <w:rPr>
          <w:rFonts w:ascii="Arial" w:cs="Arial" w:eastAsia="Arial" w:hAnsi="Arial"/>
          <w:b/>
          <w:bCs/>
          <w:sz w:val="22"/>
          <w:szCs w:val="22"/>
        </w:rPr>
        <w:t xml:space="preserve">Aldosterone: ↓ </w:t>
      </w:r>
      <w:r>
        <w:rPr>
          <w:rFonts w:ascii="Arial" w:cs="Arial" w:eastAsia="Arial" w:hAnsi="Arial"/>
          <w:sz w:val="22"/>
          <w:szCs w:val="22"/>
        </w:rPr>
        <w:t xml:space="preserve">(renin suppressed by volume expansion from DOC/corticosterone), but this is clinically irrelevant.</w:t>
      </w:r>
    </w:p>
    <w:p>
      <w:pPr>
        <w:pStyle w:val="Heading2"/>
        <w:spacing w:after="120" w:before="240"/>
      </w:pPr>
      <w:r>
        <w:rPr>
          <w:rFonts w:ascii="Arial" w:cs="Arial" w:eastAsia="Arial" w:hAnsi="Arial"/>
        </w:rPr>
        <w:t xml:space="preserve">10.2 Clinical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XX (Genetic Female)</w:t>
            </w:r>
          </w:p>
        </w:tc>
        <w:tc>
          <w:tcPr>
            <w:tcW w:type="dxa" w:w="468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XY (Genetic Male)</w:t>
            </w:r>
          </w:p>
        </w:tc>
      </w:tr>
      <w:tr>
        <w:tc>
          <w:tcPr>
            <w:tcW w:type="dxa" w:w="468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Normal female external genitalia at birth</w:t>
            </w:r>
          </w:p>
          <w:p>
            <w:r>
              <w:rPr>
                <w:rFonts w:ascii="Arial" w:cs="Arial" w:eastAsia="Arial" w:hAnsi="Arial"/>
                <w:sz w:val="20"/>
                <w:szCs w:val="20"/>
              </w:rPr>
              <w:t xml:space="preserve">Lack of secondary sexual development at puberty (no breast development, no menses) due to absent estrogens</w:t>
            </w:r>
          </w:p>
          <w:p>
            <w:r>
              <w:rPr>
                <w:rFonts w:ascii="Arial" w:cs="Arial" w:eastAsia="Arial" w:hAnsi="Arial"/>
                <w:sz w:val="20"/>
                <w:szCs w:val="20"/>
              </w:rPr>
              <w:t xml:space="preserve">Hypertension</w:t>
            </w:r>
          </w:p>
        </w:tc>
        <w:tc>
          <w:tcPr>
            <w:tcW w:type="dxa" w:w="468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Ambiguous or female-appearing external genitalia (undervirilized) due to absent androgens</w:t>
            </w:r>
          </w:p>
          <w:p>
            <w:r>
              <w:rPr>
                <w:rFonts w:ascii="Arial" w:cs="Arial" w:eastAsia="Arial" w:hAnsi="Arial"/>
                <w:sz w:val="20"/>
                <w:szCs w:val="20"/>
              </w:rPr>
              <w:t xml:space="preserve">May be raised as female (phenotypically female)</w:t>
            </w:r>
          </w:p>
          <w:p>
            <w:r>
              <w:rPr>
                <w:rFonts w:ascii="Arial" w:cs="Arial" w:eastAsia="Arial" w:hAnsi="Arial"/>
                <w:sz w:val="20"/>
                <w:szCs w:val="20"/>
              </w:rPr>
              <w:t xml:space="preserve">Testes present but undescended (no AMH issue, Müllerian structures regressed)</w:t>
            </w:r>
          </w:p>
          <w:p>
            <w:r>
              <w:rPr>
                <w:rFonts w:ascii="Arial" w:cs="Arial" w:eastAsia="Arial" w:hAnsi="Arial"/>
                <w:sz w:val="20"/>
                <w:szCs w:val="20"/>
              </w:rPr>
              <w:t xml:space="preserve">Hypertension</w:t>
            </w:r>
          </w:p>
        </w:tc>
      </w:tr>
    </w:tbl>
    <w:p>
      <w:pPr>
        <w:spacing w:after="60"/>
      </w:pP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17α-hydroxylase deficiency is the CAH with HYPERTENSION + SEXUAL INFANTILISM (no sex steroids). XY individuals appear phenotypically female (but have testes and NO uterus because Sertoli cells still make AMH). XX individuals have no puberty. Both sexes are hypertensive and hypokalemic.</w:t>
      </w:r>
    </w:p>
    <w:p>
      <w:pPr>
        <w:pStyle w:val="Heading2"/>
        <w:spacing w:after="120" w:before="240"/>
      </w:pPr>
      <w:r>
        <w:rPr>
          <w:rFonts w:ascii="Arial" w:cs="Arial" w:eastAsia="Arial" w:hAnsi="Arial"/>
        </w:rPr>
        <w:t xml:space="preserve">10.3 Comparison: HTN-Causing CAHs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Feature</w:t>
            </w:r>
          </w:p>
        </w:tc>
        <w:tc>
          <w:tcPr>
            <w:tcW w:type="dxa" w:w="312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11β-OHD</w:t>
            </w:r>
          </w:p>
        </w:tc>
        <w:tc>
          <w:tcPr>
            <w:tcW w:type="dxa" w:w="312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17α-OHD</w:t>
            </w:r>
          </w:p>
        </w:tc>
      </w:tr>
      <w:tr>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BP</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(DOC excess)</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(DOC/Corticosterone excess)</w:t>
            </w:r>
          </w:p>
        </w:tc>
      </w:tr>
      <w:tr>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Androgens</w:t>
            </w:r>
          </w:p>
        </w:tc>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(virilization)</w:t>
            </w:r>
          </w:p>
        </w:tc>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(undervirilization)</w:t>
            </w:r>
          </w:p>
        </w:tc>
      </w:tr>
      <w:tr>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XX phenotype</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Virilized</w:t>
            </w:r>
          </w:p>
        </w:tc>
        <w:tc>
          <w:tcPr>
            <w:tcW w:type="dxa" w:w="31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Normal female, no puberty</w:t>
            </w:r>
          </w:p>
        </w:tc>
      </w:tr>
      <w:tr>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XY phenotype</w:t>
            </w:r>
          </w:p>
        </w:tc>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Normal or enlarged male</w:t>
            </w:r>
          </w:p>
        </w:tc>
        <w:tc>
          <w:tcPr>
            <w:tcW w:type="dxa" w:w="31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Phenotypic female</w:t>
            </w:r>
          </w:p>
        </w:tc>
      </w:tr>
    </w:tbl>
    <w:p>
      <w:r>
        <w:br w:type="page"/>
      </w:r>
    </w:p>
    <w:p>
      <w:pPr>
        <w:pStyle w:val="Heading1"/>
        <w:spacing w:after="120" w:before="360"/>
      </w:pPr>
      <w:r>
        <w:rPr>
          <w:rFonts w:ascii="Arial" w:cs="Arial" w:eastAsia="Arial" w:hAnsi="Arial"/>
        </w:rPr>
        <w:t xml:space="preserve">11. 3β-Hydroxysteroid Dehydrogenase (3β-HSD) Deficiency</w:t>
      </w:r>
    </w:p>
    <w:p>
      <w:pPr>
        <w:pStyle w:val="Heading2"/>
        <w:spacing w:after="120" w:before="240"/>
      </w:pPr>
      <w:r>
        <w:rPr>
          <w:rFonts w:ascii="Arial" w:cs="Arial" w:eastAsia="Arial" w:hAnsi="Arial"/>
        </w:rPr>
        <w:t xml:space="preserve">11.1 Biochemistry</w:t>
      </w:r>
    </w:p>
    <w:p>
      <w:pPr>
        <w:spacing w:after="120"/>
      </w:pPr>
      <w:r>
        <w:rPr>
          <w:rFonts w:ascii="Arial" w:cs="Arial" w:eastAsia="Arial" w:hAnsi="Arial"/>
          <w:sz w:val="22"/>
          <w:szCs w:val="22"/>
        </w:rPr>
        <w:t xml:space="preserve">3β-HSD converts Δ5 steroids to Δ4 steroids in ALL zones. It is required for the synthesis of aldosterone, cortisol, and potent androgens (androstenedione, testosterone). When blocked:</w:t>
      </w:r>
    </w:p>
    <w:p>
      <w:pPr>
        <w:pStyle w:val="ListParagraph"/>
        <w:numPr>
          <w:ilvl w:val="0"/>
          <w:numId w:val="2"/>
        </w:numPr>
        <w:spacing w:after="60"/>
      </w:pPr>
      <w:r>
        <w:rPr>
          <w:rFonts w:ascii="Arial" w:cs="Arial" w:eastAsia="Arial" w:hAnsi="Arial"/>
          <w:b/>
          <w:bCs/>
          <w:sz w:val="22"/>
          <w:szCs w:val="22"/>
        </w:rPr>
        <w:t xml:space="preserve">Cortisol: ↓↓</w:t>
      </w:r>
    </w:p>
    <w:p>
      <w:pPr>
        <w:pStyle w:val="ListParagraph"/>
        <w:numPr>
          <w:ilvl w:val="0"/>
          <w:numId w:val="2"/>
        </w:numPr>
        <w:spacing w:after="60"/>
      </w:pPr>
      <w:r>
        <w:rPr>
          <w:rFonts w:ascii="Arial" w:cs="Arial" w:eastAsia="Arial" w:hAnsi="Arial"/>
          <w:b/>
          <w:bCs/>
          <w:sz w:val="22"/>
          <w:szCs w:val="22"/>
        </w:rPr>
        <w:t xml:space="preserve">Aldosterone: ↓↓ </w:t>
      </w:r>
      <w:r>
        <w:rPr>
          <w:rFonts w:ascii="Arial" w:cs="Arial" w:eastAsia="Arial" w:hAnsi="Arial"/>
          <w:sz w:val="22"/>
          <w:szCs w:val="22"/>
        </w:rPr>
        <w:t xml:space="preserve">→ salt wasting</w:t>
      </w:r>
    </w:p>
    <w:p>
      <w:pPr>
        <w:pStyle w:val="ListParagraph"/>
        <w:numPr>
          <w:ilvl w:val="0"/>
          <w:numId w:val="2"/>
        </w:numPr>
        <w:spacing w:after="60"/>
      </w:pPr>
      <w:r>
        <w:rPr>
          <w:rFonts w:ascii="Arial" w:cs="Arial" w:eastAsia="Arial" w:hAnsi="Arial"/>
          <w:b/>
          <w:bCs/>
          <w:sz w:val="22"/>
          <w:szCs w:val="22"/>
        </w:rPr>
        <w:t xml:space="preserve">Potent androgens (testosterone): ↓↓</w:t>
      </w:r>
    </w:p>
    <w:p>
      <w:pPr>
        <w:pStyle w:val="ListParagraph"/>
        <w:numPr>
          <w:ilvl w:val="0"/>
          <w:numId w:val="2"/>
        </w:numPr>
        <w:spacing w:after="60"/>
      </w:pPr>
      <w:r>
        <w:rPr>
          <w:rFonts w:ascii="Arial" w:cs="Arial" w:eastAsia="Arial" w:hAnsi="Arial"/>
          <w:b/>
          <w:bCs/>
          <w:sz w:val="22"/>
          <w:szCs w:val="22"/>
        </w:rPr>
        <w:t xml:space="preserve">Weak androgen DHEA: ↑↑↑ </w:t>
      </w:r>
      <w:r>
        <w:rPr>
          <w:rFonts w:ascii="Arial" w:cs="Arial" w:eastAsia="Arial" w:hAnsi="Arial"/>
          <w:sz w:val="22"/>
          <w:szCs w:val="22"/>
        </w:rPr>
        <w:t xml:space="preserve">(accumulates proximal to the block)</w:t>
      </w:r>
    </w:p>
    <w:p>
      <w:pPr>
        <w:pStyle w:val="Heading2"/>
        <w:spacing w:after="120" w:before="240"/>
      </w:pPr>
      <w:r>
        <w:rPr>
          <w:rFonts w:ascii="Arial" w:cs="Arial" w:eastAsia="Arial" w:hAnsi="Arial"/>
        </w:rPr>
        <w:t xml:space="preserve">11.2 Clinical Presentation</w:t>
      </w:r>
    </w:p>
    <w:p>
      <w:pPr>
        <w:pStyle w:val="ListParagraph"/>
        <w:numPr>
          <w:ilvl w:val="0"/>
          <w:numId w:val="2"/>
        </w:numPr>
        <w:spacing w:after="60"/>
      </w:pPr>
      <w:r>
        <w:rPr>
          <w:rFonts w:ascii="Arial" w:cs="Arial" w:eastAsia="Arial" w:hAnsi="Arial"/>
          <w:b/>
          <w:bCs/>
          <w:sz w:val="22"/>
          <w:szCs w:val="22"/>
        </w:rPr>
        <w:t xml:space="preserve">Salt wasting: </w:t>
      </w:r>
      <w:r>
        <w:rPr>
          <w:rFonts w:ascii="Arial" w:cs="Arial" w:eastAsia="Arial" w:hAnsi="Arial"/>
          <w:sz w:val="22"/>
          <w:szCs w:val="22"/>
        </w:rPr>
        <w:t xml:space="preserve">same as 21-OHD (no aldosterone).</w:t>
      </w:r>
    </w:p>
    <w:p>
      <w:pPr>
        <w:pStyle w:val="ListParagraph"/>
        <w:numPr>
          <w:ilvl w:val="0"/>
          <w:numId w:val="2"/>
        </w:numPr>
        <w:spacing w:after="60"/>
      </w:pPr>
      <w:r>
        <w:rPr>
          <w:rFonts w:ascii="Arial" w:cs="Arial" w:eastAsia="Arial" w:hAnsi="Arial"/>
          <w:b/>
          <w:bCs/>
          <w:sz w:val="22"/>
          <w:szCs w:val="22"/>
        </w:rPr>
        <w:t xml:space="preserve">XX females: </w:t>
      </w:r>
      <w:r>
        <w:rPr>
          <w:rFonts w:ascii="Arial" w:cs="Arial" w:eastAsia="Arial" w:hAnsi="Arial"/>
          <w:sz w:val="22"/>
          <w:szCs w:val="22"/>
        </w:rPr>
        <w:t xml:space="preserve">MILD virilization (because DHEA is a weak androgen, but in massive excess it can cause mild clitoromegaly).</w:t>
      </w:r>
    </w:p>
    <w:p>
      <w:pPr>
        <w:pStyle w:val="ListParagraph"/>
        <w:numPr>
          <w:ilvl w:val="0"/>
          <w:numId w:val="2"/>
        </w:numPr>
        <w:spacing w:after="60"/>
      </w:pPr>
      <w:r>
        <w:rPr>
          <w:rFonts w:ascii="Arial" w:cs="Arial" w:eastAsia="Arial" w:hAnsi="Arial"/>
          <w:b/>
          <w:bCs/>
          <w:sz w:val="22"/>
          <w:szCs w:val="22"/>
        </w:rPr>
        <w:t xml:space="preserve">XY males: </w:t>
      </w:r>
      <w:r>
        <w:rPr>
          <w:rFonts w:ascii="Arial" w:cs="Arial" w:eastAsia="Arial" w:hAnsi="Arial"/>
          <w:sz w:val="22"/>
          <w:szCs w:val="22"/>
        </w:rPr>
        <w:t xml:space="preserve">UNDERVIRILIZED / ambiguous genitalia / hypospadias (cannot make testosterone), may appear more female.</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3β-HSD deficiency is the only classic CAH where BOTH sexes can have ambiguous genitalia: XX females are mildly virilized (DHEA excess) and XY males are undervirilized (testosterone deficiency). Plus salt wasting.</w:t>
      </w:r>
    </w:p>
    <w:p>
      <w:pPr>
        <w:pStyle w:val="Heading1"/>
        <w:spacing w:after="120" w:before="360"/>
      </w:pPr>
      <w:r>
        <w:rPr>
          <w:rFonts w:ascii="Arial" w:cs="Arial" w:eastAsia="Arial" w:hAnsi="Arial"/>
        </w:rPr>
        <w:t xml:space="preserve">12. Lipoid CAH (StAR Protein Deficiency / CYP11A1)</w:t>
      </w:r>
    </w:p>
    <w:p>
      <w:pPr>
        <w:pStyle w:val="Heading2"/>
        <w:spacing w:after="120" w:before="240"/>
      </w:pPr>
      <w:r>
        <w:rPr>
          <w:rFonts w:ascii="Arial" w:cs="Arial" w:eastAsia="Arial" w:hAnsi="Arial"/>
        </w:rPr>
        <w:t xml:space="preserve">12.1 Biochemistry</w:t>
      </w:r>
    </w:p>
    <w:p>
      <w:pPr>
        <w:spacing w:after="120"/>
      </w:pPr>
      <w:r>
        <w:rPr>
          <w:rFonts w:ascii="Arial" w:cs="Arial" w:eastAsia="Arial" w:hAnsi="Arial"/>
          <w:sz w:val="22"/>
          <w:szCs w:val="22"/>
        </w:rPr>
        <w:t xml:space="preserve">StAR protein transports cholesterol into the mitochondria (rate-limiting step). Without it, NO steroid hormones can be synthesized at all. Cholesterol esters accumulate in the adrenal cortex (lipoid appearance). CYP11A1 (desmolase) deficiency produces an identical phenotype.</w:t>
      </w:r>
    </w:p>
    <w:p>
      <w:pPr>
        <w:pStyle w:val="ListParagraph"/>
        <w:numPr>
          <w:ilvl w:val="0"/>
          <w:numId w:val="2"/>
        </w:numPr>
        <w:spacing w:after="60"/>
      </w:pPr>
      <w:r>
        <w:rPr>
          <w:rFonts w:ascii="Arial" w:cs="Arial" w:eastAsia="Arial" w:hAnsi="Arial"/>
          <w:b/>
          <w:bCs/>
          <w:sz w:val="22"/>
          <w:szCs w:val="22"/>
        </w:rPr>
        <w:t xml:space="preserve">Cortisol: ↓↓↓</w:t>
      </w:r>
    </w:p>
    <w:p>
      <w:pPr>
        <w:pStyle w:val="ListParagraph"/>
        <w:numPr>
          <w:ilvl w:val="0"/>
          <w:numId w:val="2"/>
        </w:numPr>
        <w:spacing w:after="60"/>
      </w:pPr>
      <w:r>
        <w:rPr>
          <w:rFonts w:ascii="Arial" w:cs="Arial" w:eastAsia="Arial" w:hAnsi="Arial"/>
          <w:b/>
          <w:bCs/>
          <w:sz w:val="22"/>
          <w:szCs w:val="22"/>
        </w:rPr>
        <w:t xml:space="preserve">Aldosterone: ↓↓↓ </w:t>
      </w:r>
      <w:r>
        <w:rPr>
          <w:rFonts w:ascii="Arial" w:cs="Arial" w:eastAsia="Arial" w:hAnsi="Arial"/>
          <w:sz w:val="22"/>
          <w:szCs w:val="22"/>
        </w:rPr>
        <w:t xml:space="preserve">→ severe salt wasting</w:t>
      </w:r>
    </w:p>
    <w:p>
      <w:pPr>
        <w:pStyle w:val="ListParagraph"/>
        <w:numPr>
          <w:ilvl w:val="0"/>
          <w:numId w:val="2"/>
        </w:numPr>
        <w:spacing w:after="60"/>
      </w:pPr>
      <w:r>
        <w:rPr>
          <w:rFonts w:ascii="Arial" w:cs="Arial" w:eastAsia="Arial" w:hAnsi="Arial"/>
          <w:b/>
          <w:bCs/>
          <w:sz w:val="22"/>
          <w:szCs w:val="22"/>
        </w:rPr>
        <w:t xml:space="preserve">All sex steroids: ↓↓↓</w:t>
      </w:r>
    </w:p>
    <w:p>
      <w:pPr>
        <w:pStyle w:val="Heading2"/>
        <w:spacing w:after="120" w:before="240"/>
      </w:pPr>
      <w:r>
        <w:rPr>
          <w:rFonts w:ascii="Arial" w:cs="Arial" w:eastAsia="Arial" w:hAnsi="Arial"/>
        </w:rPr>
        <w:t xml:space="preserve">12.2 Clinical Features</w:t>
      </w:r>
    </w:p>
    <w:p>
      <w:pPr>
        <w:pStyle w:val="ListParagraph"/>
        <w:numPr>
          <w:ilvl w:val="0"/>
          <w:numId w:val="2"/>
        </w:numPr>
        <w:spacing w:after="60"/>
      </w:pPr>
      <w:r>
        <w:rPr>
          <w:rFonts w:ascii="Arial" w:cs="Arial" w:eastAsia="Arial" w:hAnsi="Arial"/>
          <w:sz w:val="22"/>
          <w:szCs w:val="22"/>
        </w:rPr>
        <w:t xml:space="preserve">Most severe form of CAH; often fatal in the neonatal period without treatment.</w:t>
      </w:r>
    </w:p>
    <w:p>
      <w:pPr>
        <w:pStyle w:val="ListParagraph"/>
        <w:numPr>
          <w:ilvl w:val="0"/>
          <w:numId w:val="2"/>
        </w:numPr>
        <w:spacing w:after="60"/>
      </w:pPr>
      <w:r>
        <w:rPr>
          <w:rFonts w:ascii="Arial" w:cs="Arial" w:eastAsia="Arial" w:hAnsi="Arial"/>
          <w:b/>
          <w:bCs/>
          <w:sz w:val="22"/>
          <w:szCs w:val="22"/>
        </w:rPr>
        <w:t xml:space="preserve">All affected individuals appear phenotypically female </w:t>
      </w:r>
      <w:r>
        <w:rPr>
          <w:rFonts w:ascii="Arial" w:cs="Arial" w:eastAsia="Arial" w:hAnsi="Arial"/>
          <w:sz w:val="22"/>
          <w:szCs w:val="22"/>
        </w:rPr>
        <w:t xml:space="preserve">regardless of karyotype (no androgens → XY individuals are completely undervirilized).</w:t>
      </w:r>
    </w:p>
    <w:p>
      <w:pPr>
        <w:pStyle w:val="ListParagraph"/>
        <w:numPr>
          <w:ilvl w:val="0"/>
          <w:numId w:val="2"/>
        </w:numPr>
        <w:spacing w:after="60"/>
      </w:pPr>
      <w:r>
        <w:rPr>
          <w:rFonts w:ascii="Arial" w:cs="Arial" w:eastAsia="Arial" w:hAnsi="Arial"/>
          <w:sz w:val="22"/>
          <w:szCs w:val="22"/>
        </w:rPr>
        <w:t xml:space="preserve">Severe salt wasting and adrenal crisis in the first days to weeks of life.</w:t>
      </w:r>
    </w:p>
    <w:p>
      <w:pPr>
        <w:pStyle w:val="ListParagraph"/>
        <w:numPr>
          <w:ilvl w:val="0"/>
          <w:numId w:val="2"/>
        </w:numPr>
        <w:spacing w:after="60"/>
      </w:pPr>
      <w:r>
        <w:rPr>
          <w:rFonts w:ascii="Arial" w:cs="Arial" w:eastAsia="Arial" w:hAnsi="Arial"/>
          <w:sz w:val="22"/>
          <w:szCs w:val="22"/>
        </w:rPr>
        <w:t xml:space="preserve">Adrenal glands are large and filled with lipid (cholesterol).</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Lipoid CAH / StAR deficiency = ALL steroids absent, ALL patients phenotypically female, severe salt wasting. Most severe form. Think: "nothing gets made."</w:t>
      </w:r>
    </w:p>
    <w:p>
      <w:r>
        <w:br w:type="page"/>
      </w:r>
    </w:p>
    <w:p>
      <w:pPr>
        <w:pStyle w:val="Heading1"/>
        <w:spacing w:after="120" w:before="360"/>
      </w:pPr>
      <w:r>
        <w:rPr>
          <w:rFonts w:ascii="Arial" w:cs="Arial" w:eastAsia="Arial" w:hAnsi="Arial"/>
        </w:rPr>
        <w:t xml:space="preserve">13. Master Comparison Table: All CAH Types</w:t>
      </w:r>
    </w:p>
    <w:p>
      <w:pPr>
        <w:spacing w:after="120"/>
      </w:pPr>
      <w:r>
        <w:rPr>
          <w:rFonts w:ascii="Arial" w:cs="Arial" w:eastAsia="Arial" w:hAnsi="Arial"/>
          <w:b/>
          <w:bCs/>
          <w:sz w:val="22"/>
          <w:szCs w:val="22"/>
        </w:rPr>
        <w:t xml:space="preserve">This is the single most high-yield table for board questions on CAH. Memorize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Feature</w:t>
            </w:r>
          </w:p>
        </w:tc>
        <w:tc>
          <w:tcPr>
            <w:tcW w:type="dxa" w:w="15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21-OHD</w:t>
            </w:r>
          </w:p>
        </w:tc>
        <w:tc>
          <w:tcPr>
            <w:tcW w:type="dxa" w:w="15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11β-OHD</w:t>
            </w:r>
          </w:p>
        </w:tc>
        <w:tc>
          <w:tcPr>
            <w:tcW w:type="dxa" w:w="15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17α-OHD</w:t>
            </w:r>
          </w:p>
        </w:tc>
        <w:tc>
          <w:tcPr>
            <w:tcW w:type="dxa" w:w="15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3β-HSD</w:t>
            </w:r>
          </w:p>
        </w:tc>
        <w:tc>
          <w:tcPr>
            <w:tcW w:type="dxa" w:w="15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StAR/SCC</w:t>
            </w:r>
          </w:p>
        </w:tc>
      </w:tr>
      <w:tr>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Cortisol</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r>
      <w:tr>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Aldosterone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w:t>
            </w:r>
          </w:p>
        </w:tc>
      </w:tr>
      <w:tr>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Mineralo-corticoid effect</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(salt wasting)</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(DOC excess)</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(DOC excess)</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(salt wasting)</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(salt wasting)</w:t>
            </w:r>
          </w:p>
        </w:tc>
      </w:tr>
      <w:tr>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Blood Pressure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Hypotension</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HTN</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HTN</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Hypotension</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Hypotension</w:t>
            </w:r>
          </w:p>
        </w:tc>
      </w:tr>
      <w:tr>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Androgens</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T, ↑ DHEA</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w:t>
            </w:r>
          </w:p>
        </w:tc>
      </w:tr>
      <w:tr>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XX (female)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Virilized</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Virilized</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Normal, no puberty</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Mildly virilized</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Normal female</w:t>
            </w:r>
          </w:p>
        </w:tc>
      </w:tr>
      <w:tr>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XY (male)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Normal male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Normal male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Phenotypic female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Undervirilized</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Phenotypic female</w:t>
            </w:r>
          </w:p>
        </w:tc>
      </w:tr>
      <w:tr>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K⁺</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Hyperkalemia</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Hypokalemia</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Hypokalemia</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Hyperkalemia</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 Hyperkalemia</w:t>
            </w:r>
          </w:p>
        </w:tc>
      </w:tr>
      <w:tr>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Key lab marker</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17-OHP</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11-deoxycortisol, ↑ DOC</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Corticosterone, ↑ DOC</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 DHEA, ↑ 17-OH-Pregnenolone</w:t>
            </w:r>
          </w:p>
        </w:tc>
        <w:tc>
          <w:tcPr>
            <w:tcW w:type="dxa" w:w="15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All steroids ↓</w:t>
            </w:r>
          </w:p>
        </w:tc>
      </w:tr>
      <w:tr>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Frequency</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~95%</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~5–8%</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Rare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Rare</w:t>
            </w:r>
          </w:p>
        </w:tc>
        <w:tc>
          <w:tcPr>
            <w:tcW w:type="dxa" w:w="15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Very rare</w:t>
            </w:r>
          </w:p>
        </w:tc>
      </w:tr>
    </w:tbl>
    <w:p>
      <w:pPr>
        <w:spacing w:after="120"/>
      </w:pPr>
      <w:r>
        <w:rPr>
          <w:rFonts w:ascii="Arial" w:cs="Arial" w:eastAsia="Arial" w:hAnsi="Arial"/>
          <w:i/>
          <w:iCs/>
          <w:sz w:val="18"/>
          <w:szCs w:val="18"/>
        </w:rPr>
        <w:t xml:space="preserve">* Aldosterone is low in 11β-OHD and 17α-OHD due to renin suppression by DOC excess, but the net mineralocorticoid effect is hypertension due to DOC itself.</w:t>
      </w:r>
    </w:p>
    <w:p>
      <w:r>
        <w:br w:type="page"/>
      </w:r>
    </w:p>
    <w:p>
      <w:pPr>
        <w:pStyle w:val="Heading1"/>
        <w:spacing w:after="120" w:before="360"/>
      </w:pPr>
      <w:r>
        <w:rPr>
          <w:rFonts w:ascii="Arial" w:cs="Arial" w:eastAsia="Arial" w:hAnsi="Arial"/>
        </w:rPr>
        <w:t xml:space="preserve">14. Pharmacology of Adrenal Steroids</w:t>
      </w:r>
    </w:p>
    <w:p>
      <w:pPr>
        <w:pStyle w:val="Heading2"/>
        <w:spacing w:after="120" w:before="240"/>
      </w:pPr>
      <w:r>
        <w:rPr>
          <w:rFonts w:ascii="Arial" w:cs="Arial" w:eastAsia="Arial" w:hAnsi="Arial"/>
        </w:rPr>
        <w:t xml:space="preserve">14.1 Glucocorticoid Drugs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800"/>
        <w:gridCol w:w="1600"/>
        <w:gridCol w:w="2760"/>
      </w:tblGrid>
      <w:tr>
        <w:tc>
          <w:tcPr>
            <w:tcW w:type="dxa" w:w="18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Drug</w:t>
            </w:r>
          </w:p>
        </w:tc>
        <w:tc>
          <w:tcPr>
            <w:tcW w:type="dxa" w:w="14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GC Potency</w:t>
            </w:r>
          </w:p>
        </w:tc>
        <w:tc>
          <w:tcPr>
            <w:tcW w:type="dxa" w:w="18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MC Potency</w:t>
            </w:r>
          </w:p>
        </w:tc>
        <w:tc>
          <w:tcPr>
            <w:tcW w:type="dxa" w:w="16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Duration</w:t>
            </w:r>
          </w:p>
        </w:tc>
        <w:tc>
          <w:tcPr>
            <w:tcW w:type="dxa" w:w="276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Clinical Use</w:t>
            </w:r>
          </w:p>
        </w:tc>
      </w:tr>
      <w:tr>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Hydrocortisone</w:t>
            </w:r>
          </w:p>
        </w:tc>
        <w:tc>
          <w:tcPr>
            <w:tcW w:type="dxa" w:w="14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1x</w:t>
            </w:r>
          </w:p>
        </w:tc>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1x</w:t>
            </w:r>
          </w:p>
        </w:tc>
        <w:tc>
          <w:tcPr>
            <w:tcW w:type="dxa" w:w="16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Short (8h)</w:t>
            </w:r>
          </w:p>
        </w:tc>
        <w:tc>
          <w:tcPr>
            <w:tcW w:type="dxa" w:w="27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CAH replacement, adrenal insufficiency, pediatric use (least growth suppression)</w:t>
            </w:r>
          </w:p>
        </w:tc>
      </w:tr>
      <w:tr>
        <w:tc>
          <w:tcPr>
            <w:tcW w:type="dxa" w:w="18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Prednisone</w:t>
            </w:r>
          </w:p>
        </w:tc>
        <w:tc>
          <w:tcPr>
            <w:tcW w:type="dxa" w:w="14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4x</w:t>
            </w:r>
          </w:p>
        </w:tc>
        <w:tc>
          <w:tcPr>
            <w:tcW w:type="dxa" w:w="18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0.8x</w:t>
            </w:r>
          </w:p>
        </w:tc>
        <w:tc>
          <w:tcPr>
            <w:tcW w:type="dxa" w:w="16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Intermediate</w:t>
            </w:r>
          </w:p>
        </w:tc>
        <w:tc>
          <w:tcPr>
            <w:tcW w:type="dxa" w:w="27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Autoimmune, inflammatory conditions</w:t>
            </w:r>
          </w:p>
        </w:tc>
      </w:tr>
      <w:tr>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Dexamethasone</w:t>
            </w:r>
          </w:p>
        </w:tc>
        <w:tc>
          <w:tcPr>
            <w:tcW w:type="dxa" w:w="14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30x</w:t>
            </w:r>
          </w:p>
        </w:tc>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0</w:t>
            </w:r>
          </w:p>
        </w:tc>
        <w:tc>
          <w:tcPr>
            <w:tcW w:type="dxa" w:w="16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Long (36h)</w:t>
            </w:r>
          </w:p>
        </w:tc>
        <w:tc>
          <w:tcPr>
            <w:tcW w:type="dxa" w:w="27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Cerebral edema, dex suppression test, prenatal CAH, no MC effect</w:t>
            </w:r>
          </w:p>
        </w:tc>
      </w:tr>
      <w:tr>
        <w:tc>
          <w:tcPr>
            <w:tcW w:type="dxa" w:w="18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Fludrocortisone</w:t>
            </w:r>
          </w:p>
        </w:tc>
        <w:tc>
          <w:tcPr>
            <w:tcW w:type="dxa" w:w="14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10x</w:t>
            </w:r>
          </w:p>
        </w:tc>
        <w:tc>
          <w:tcPr>
            <w:tcW w:type="dxa" w:w="18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125x</w:t>
            </w:r>
          </w:p>
        </w:tc>
        <w:tc>
          <w:tcPr>
            <w:tcW w:type="dxa" w:w="16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Intermediate</w:t>
            </w:r>
          </w:p>
        </w:tc>
        <w:tc>
          <w:tcPr>
            <w:tcW w:type="dxa" w:w="276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Mineralocorticoid replacement (Addison, salt-wasting CAH)</w:t>
            </w:r>
          </w:p>
        </w:tc>
      </w:tr>
      <w:tr>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Betamethasone</w:t>
            </w:r>
          </w:p>
        </w:tc>
        <w:tc>
          <w:tcPr>
            <w:tcW w:type="dxa" w:w="14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25x</w:t>
            </w:r>
          </w:p>
        </w:tc>
        <w:tc>
          <w:tcPr>
            <w:tcW w:type="dxa" w:w="18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0</w:t>
            </w:r>
          </w:p>
        </w:tc>
        <w:tc>
          <w:tcPr>
            <w:tcW w:type="dxa" w:w="16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Long</w:t>
            </w:r>
          </w:p>
        </w:tc>
        <w:tc>
          <w:tcPr>
            <w:tcW w:type="dxa" w:w="276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Fetal lung maturity (surfactant)</w:t>
            </w:r>
          </w:p>
        </w:tc>
      </w:tr>
    </w:tbl>
    <w:p>
      <w:pPr>
        <w:spacing w:after="60"/>
      </w:pP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Dexamethasone has ZERO mineralocorticoid activity and the highest GC potency → used for suppression tests and cerebral edema. Fludrocortisone has the highest MC potency → used for mineralocorticoid replacement.</w:t>
      </w:r>
    </w:p>
    <w:p>
      <w:pPr>
        <w:pStyle w:val="Heading2"/>
        <w:spacing w:after="120" w:before="240"/>
      </w:pPr>
      <w:r>
        <w:rPr>
          <w:rFonts w:ascii="Arial" w:cs="Arial" w:eastAsia="Arial" w:hAnsi="Arial"/>
        </w:rPr>
        <w:t xml:space="preserve">14.2 Mineralocorticoid Receptor Antagonists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00"/>
        <w:gridCol w:w="3520"/>
      </w:tblGrid>
      <w:tr>
        <w:tc>
          <w:tcPr>
            <w:tcW w:type="dxa" w:w="234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Drug</w:t>
            </w:r>
          </w:p>
        </w:tc>
        <w:tc>
          <w:tcPr>
            <w:tcW w:type="dxa" w:w="350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Mechanism</w:t>
            </w:r>
          </w:p>
        </w:tc>
        <w:tc>
          <w:tcPr>
            <w:tcW w:type="dxa" w:w="3520"/>
            <w:tcBorders>
              <w:top w:val="single" w:color="BBBBBB" w:sz="1"/>
              <w:left w:val="single" w:color="BBBBBB" w:sz="1"/>
              <w:bottom w:val="single" w:color="BBBBBB" w:sz="1"/>
              <w:right w:val="single" w:color="BBBBBB" w:sz="1"/>
            </w:tcBorders>
            <w:shd w:fill="1B3A5C" w:val="clear"/>
            <w:tcMar>
              <w:top w:type="dxa" w:w="60"/>
              <w:left w:type="dxa" w:w="100"/>
              <w:bottom w:type="dxa" w:w="60"/>
              <w:right w:type="dxa" w:w="100"/>
            </w:tcMar>
            <w:vAlign w:val="center"/>
          </w:tcPr>
          <w:p>
            <w:pPr>
              <w:jc w:val="center"/>
            </w:pPr>
            <w:r>
              <w:rPr>
                <w:rFonts w:ascii="Arial" w:cs="Arial" w:eastAsia="Arial" w:hAnsi="Arial"/>
                <w:b/>
                <w:bCs/>
                <w:color w:val="FFFFFF"/>
                <w:sz w:val="20"/>
                <w:szCs w:val="20"/>
              </w:rPr>
              <w:t xml:space="preserve">Side Effects / Notes</w:t>
            </w:r>
          </w:p>
        </w:tc>
      </w:tr>
      <w:tr>
        <w:tc>
          <w:tcPr>
            <w:tcW w:type="dxa" w:w="234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b/>
                <w:bCs/>
                <w:sz w:val="20"/>
                <w:szCs w:val="20"/>
              </w:rPr>
              <w:t xml:space="preserve">Spironolactone</w:t>
            </w:r>
          </w:p>
        </w:tc>
        <w:tc>
          <w:tcPr>
            <w:tcW w:type="dxa" w:w="350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Non-selective MR antagonist; also blocks androgen receptors and inhibits steroidogenesis</w:t>
            </w:r>
          </w:p>
        </w:tc>
        <w:tc>
          <w:tcPr>
            <w:tcW w:type="dxa" w:w="3520"/>
            <w:tcBorders>
              <w:top w:val="single" w:color="BBBBBB" w:sz="1"/>
              <w:left w:val="single" w:color="BBBBBB" w:sz="1"/>
              <w:bottom w:val="single" w:color="BBBBBB" w:sz="1"/>
              <w:right w:val="single" w:color="BBBBBB" w:sz="1"/>
            </w:tcBorders>
            <w:tcMar>
              <w:top w:type="dxa" w:w="60"/>
              <w:left w:type="dxa" w:w="100"/>
              <w:bottom w:type="dxa" w:w="60"/>
              <w:right w:type="dxa" w:w="100"/>
            </w:tcMar>
          </w:tcPr>
          <w:p>
            <w:r>
              <w:rPr>
                <w:rFonts w:ascii="Arial" w:cs="Arial" w:eastAsia="Arial" w:hAnsi="Arial"/>
                <w:sz w:val="20"/>
                <w:szCs w:val="20"/>
              </w:rPr>
              <w:t xml:space="preserve">Gynecomastia, hyperkalemia, menstrual irregularities; K⁺-sparing diuretic; also used in PCOS and heart failure</w:t>
            </w:r>
          </w:p>
        </w:tc>
      </w:tr>
      <w:tr>
        <w:tc>
          <w:tcPr>
            <w:tcW w:type="dxa" w:w="234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b/>
                <w:bCs/>
                <w:sz w:val="20"/>
                <w:szCs w:val="20"/>
                <w:shd w:fill="EDF3F8" w:val="clear"/>
              </w:rPr>
              <w:t xml:space="preserve">Eplerenone</w:t>
            </w:r>
          </w:p>
        </w:tc>
        <w:tc>
          <w:tcPr>
            <w:tcW w:type="dxa" w:w="350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Selective MR antagonist</w:t>
            </w:r>
          </w:p>
        </w:tc>
        <w:tc>
          <w:tcPr>
            <w:tcW w:type="dxa" w:w="3520"/>
            <w:tcBorders>
              <w:top w:val="single" w:color="BBBBBB" w:sz="1"/>
              <w:left w:val="single" w:color="BBBBBB" w:sz="1"/>
              <w:bottom w:val="single" w:color="BBBBBB" w:sz="1"/>
              <w:right w:val="single" w:color="BBBBBB" w:sz="1"/>
            </w:tcBorders>
            <w:shd w:fill="EDF3F8" w:val="clear"/>
            <w:tcMar>
              <w:top w:type="dxa" w:w="60"/>
              <w:left w:type="dxa" w:w="100"/>
              <w:bottom w:type="dxa" w:w="60"/>
              <w:right w:type="dxa" w:w="100"/>
            </w:tcMar>
          </w:tcPr>
          <w:p>
            <w:r>
              <w:rPr>
                <w:rFonts w:ascii="Arial" w:cs="Arial" w:eastAsia="Arial" w:hAnsi="Arial"/>
                <w:sz w:val="20"/>
                <w:szCs w:val="20"/>
                <w:shd w:fill="EDF3F8" w:val="clear"/>
              </w:rPr>
              <w:t xml:space="preserve">Less gynecomastia than spironolactone; hyperkalemia; used post-MI with EF ≤40%</w:t>
            </w:r>
          </w:p>
        </w:tc>
      </w:tr>
    </w:tbl>
    <w:p>
      <w:pPr>
        <w:pStyle w:val="Heading2"/>
        <w:spacing w:after="120" w:before="240"/>
      </w:pPr>
      <w:r>
        <w:rPr>
          <w:rFonts w:ascii="Arial" w:cs="Arial" w:eastAsia="Arial" w:hAnsi="Arial"/>
        </w:rPr>
        <w:t xml:space="preserve">14.3 Steroidogenesis Inhibitors</w:t>
      </w:r>
    </w:p>
    <w:p>
      <w:pPr>
        <w:pStyle w:val="ListParagraph"/>
        <w:numPr>
          <w:ilvl w:val="0"/>
          <w:numId w:val="2"/>
        </w:numPr>
        <w:spacing w:after="60"/>
      </w:pPr>
      <w:r>
        <w:rPr>
          <w:rFonts w:ascii="Arial" w:cs="Arial" w:eastAsia="Arial" w:hAnsi="Arial"/>
          <w:b/>
          <w:bCs/>
          <w:sz w:val="22"/>
          <w:szCs w:val="22"/>
        </w:rPr>
        <w:t xml:space="preserve">Ketoconazole: </w:t>
      </w:r>
      <w:r>
        <w:rPr>
          <w:rFonts w:ascii="Arial" w:cs="Arial" w:eastAsia="Arial" w:hAnsi="Arial"/>
          <w:sz w:val="22"/>
          <w:szCs w:val="22"/>
        </w:rPr>
        <w:t xml:space="preserve">Inhibits multiple CYP enzymes in steroidogenesis (including desmolase, 17α-hydroxylase, 11β-hydroxylase). Used to lower cortisol in Cushing syndrome. Also inhibits CYP3A4 (drug interactions) and fungal CYP51.</w:t>
      </w:r>
    </w:p>
    <w:p>
      <w:pPr>
        <w:pStyle w:val="ListParagraph"/>
        <w:numPr>
          <w:ilvl w:val="0"/>
          <w:numId w:val="2"/>
        </w:numPr>
        <w:spacing w:after="60"/>
      </w:pPr>
      <w:r>
        <w:rPr>
          <w:rFonts w:ascii="Arial" w:cs="Arial" w:eastAsia="Arial" w:hAnsi="Arial"/>
          <w:b/>
          <w:bCs/>
          <w:sz w:val="22"/>
          <w:szCs w:val="22"/>
        </w:rPr>
        <w:t xml:space="preserve">Metyrapone: </w:t>
      </w:r>
      <w:r>
        <w:rPr>
          <w:rFonts w:ascii="Arial" w:cs="Arial" w:eastAsia="Arial" w:hAnsi="Arial"/>
          <w:sz w:val="22"/>
          <w:szCs w:val="22"/>
        </w:rPr>
        <w:t xml:space="preserve">Inhibits 11β-hydroxylase. Used in metyrapone stimulation test (tests ACTH reserve) and to reduce cortisol in Cushing syndrome. Expect rise in 11-deoxycortisol if pituitary is intact.</w:t>
      </w:r>
    </w:p>
    <w:p>
      <w:pPr>
        <w:pStyle w:val="ListParagraph"/>
        <w:numPr>
          <w:ilvl w:val="0"/>
          <w:numId w:val="2"/>
        </w:numPr>
        <w:spacing w:after="60"/>
      </w:pPr>
      <w:r>
        <w:rPr>
          <w:rFonts w:ascii="Arial" w:cs="Arial" w:eastAsia="Arial" w:hAnsi="Arial"/>
          <w:b/>
          <w:bCs/>
          <w:sz w:val="22"/>
          <w:szCs w:val="22"/>
        </w:rPr>
        <w:t xml:space="preserve">Aminoglutethimide: </w:t>
      </w:r>
      <w:r>
        <w:rPr>
          <w:rFonts w:ascii="Arial" w:cs="Arial" w:eastAsia="Arial" w:hAnsi="Arial"/>
          <w:sz w:val="22"/>
          <w:szCs w:val="22"/>
        </w:rPr>
        <w:t xml:space="preserve">Inhibits cholesterol desmolase (first step). Used historically for Cushing syndrome and hormone-sensitive breast cancer.</w:t>
      </w:r>
    </w:p>
    <w:p>
      <w:pPr>
        <w:pStyle w:val="ListParagraph"/>
        <w:numPr>
          <w:ilvl w:val="0"/>
          <w:numId w:val="2"/>
        </w:numPr>
        <w:spacing w:after="60"/>
      </w:pPr>
      <w:r>
        <w:rPr>
          <w:rFonts w:ascii="Arial" w:cs="Arial" w:eastAsia="Arial" w:hAnsi="Arial"/>
          <w:b/>
          <w:bCs/>
          <w:sz w:val="22"/>
          <w:szCs w:val="22"/>
        </w:rPr>
        <w:t xml:space="preserve">Mitotane: </w:t>
      </w:r>
      <w:r>
        <w:rPr>
          <w:rFonts w:ascii="Arial" w:cs="Arial" w:eastAsia="Arial" w:hAnsi="Arial"/>
          <w:sz w:val="22"/>
          <w:szCs w:val="22"/>
        </w:rPr>
        <w:t xml:space="preserve">Adrenolytic agent (destroys adrenal cortex). Used in adrenocortical carcinoma.</w:t>
      </w:r>
    </w:p>
    <w:p>
      <w:pPr>
        <w:pStyle w:val="Heading2"/>
        <w:spacing w:after="120" w:before="240"/>
      </w:pPr>
      <w:r>
        <w:rPr>
          <w:rFonts w:ascii="Arial" w:cs="Arial" w:eastAsia="Arial" w:hAnsi="Arial"/>
        </w:rPr>
        <w:t xml:space="preserve">14.4 Side Effects of Chronic Glucocorticoid Use</w:t>
      </w:r>
    </w:p>
    <w:p>
      <w:pPr>
        <w:pStyle w:val="ListParagraph"/>
        <w:numPr>
          <w:ilvl w:val="0"/>
          <w:numId w:val="2"/>
        </w:numPr>
        <w:spacing w:after="60"/>
      </w:pPr>
      <w:r>
        <w:rPr>
          <w:rFonts w:ascii="Arial" w:cs="Arial" w:eastAsia="Arial" w:hAnsi="Arial"/>
          <w:sz w:val="22"/>
          <w:szCs w:val="22"/>
        </w:rPr>
        <w:t xml:space="preserve">Cushing syndrome (central obesity, moon facies, buffalo hump, striae, easy bruising)</w:t>
      </w:r>
    </w:p>
    <w:p>
      <w:pPr>
        <w:pStyle w:val="ListParagraph"/>
        <w:numPr>
          <w:ilvl w:val="0"/>
          <w:numId w:val="2"/>
        </w:numPr>
        <w:spacing w:after="60"/>
      </w:pPr>
      <w:r>
        <w:rPr>
          <w:rFonts w:ascii="Arial" w:cs="Arial" w:eastAsia="Arial" w:hAnsi="Arial"/>
          <w:sz w:val="22"/>
          <w:szCs w:val="22"/>
        </w:rPr>
        <w:t xml:space="preserve">Osteoporosis (most common cause of secondary osteoporosis)</w:t>
      </w:r>
    </w:p>
    <w:p>
      <w:pPr>
        <w:pStyle w:val="ListParagraph"/>
        <w:numPr>
          <w:ilvl w:val="0"/>
          <w:numId w:val="2"/>
        </w:numPr>
        <w:spacing w:after="60"/>
      </w:pPr>
      <w:r>
        <w:rPr>
          <w:rFonts w:ascii="Arial" w:cs="Arial" w:eastAsia="Arial" w:hAnsi="Arial"/>
          <w:sz w:val="22"/>
          <w:szCs w:val="22"/>
        </w:rPr>
        <w:t xml:space="preserve">Hyperglycemia / diabetes</w:t>
      </w:r>
    </w:p>
    <w:p>
      <w:pPr>
        <w:pStyle w:val="ListParagraph"/>
        <w:numPr>
          <w:ilvl w:val="0"/>
          <w:numId w:val="2"/>
        </w:numPr>
        <w:spacing w:after="60"/>
      </w:pPr>
      <w:r>
        <w:rPr>
          <w:rFonts w:ascii="Arial" w:cs="Arial" w:eastAsia="Arial" w:hAnsi="Arial"/>
          <w:sz w:val="22"/>
          <w:szCs w:val="22"/>
        </w:rPr>
        <w:t xml:space="preserve">Immunosuppression and increased infection risk (PCP, candida, reactivation of TB/herpes)</w:t>
      </w:r>
    </w:p>
    <w:p>
      <w:pPr>
        <w:pStyle w:val="ListParagraph"/>
        <w:numPr>
          <w:ilvl w:val="0"/>
          <w:numId w:val="2"/>
        </w:numPr>
        <w:spacing w:after="60"/>
      </w:pPr>
      <w:r>
        <w:rPr>
          <w:rFonts w:ascii="Arial" w:cs="Arial" w:eastAsia="Arial" w:hAnsi="Arial"/>
          <w:sz w:val="22"/>
          <w:szCs w:val="22"/>
        </w:rPr>
        <w:t xml:space="preserve">Avascular necrosis (osteonecrosis) of the femoral head</w:t>
      </w:r>
    </w:p>
    <w:p>
      <w:pPr>
        <w:pStyle w:val="ListParagraph"/>
        <w:numPr>
          <w:ilvl w:val="0"/>
          <w:numId w:val="2"/>
        </w:numPr>
        <w:spacing w:after="60"/>
      </w:pPr>
      <w:r>
        <w:rPr>
          <w:rFonts w:ascii="Arial" w:cs="Arial" w:eastAsia="Arial" w:hAnsi="Arial"/>
          <w:sz w:val="22"/>
          <w:szCs w:val="22"/>
        </w:rPr>
        <w:t xml:space="preserve">Peptic ulcer disease (especially when combined with NSAIDs)</w:t>
      </w:r>
    </w:p>
    <w:p>
      <w:pPr>
        <w:pStyle w:val="ListParagraph"/>
        <w:numPr>
          <w:ilvl w:val="0"/>
          <w:numId w:val="2"/>
        </w:numPr>
        <w:spacing w:after="60"/>
      </w:pPr>
      <w:r>
        <w:rPr>
          <w:rFonts w:ascii="Arial" w:cs="Arial" w:eastAsia="Arial" w:hAnsi="Arial"/>
          <w:sz w:val="22"/>
          <w:szCs w:val="22"/>
        </w:rPr>
        <w:t xml:space="preserve">Cataracts (posterior subcapsular) and glaucoma</w:t>
      </w:r>
    </w:p>
    <w:p>
      <w:pPr>
        <w:pStyle w:val="ListParagraph"/>
        <w:numPr>
          <w:ilvl w:val="0"/>
          <w:numId w:val="2"/>
        </w:numPr>
        <w:spacing w:after="60"/>
      </w:pPr>
      <w:r>
        <w:rPr>
          <w:rFonts w:ascii="Arial" w:cs="Arial" w:eastAsia="Arial" w:hAnsi="Arial"/>
          <w:sz w:val="22"/>
          <w:szCs w:val="22"/>
        </w:rPr>
        <w:t xml:space="preserve">Adrenal suppression (HPA axis) → must taper, never abruptly discontinue</w:t>
      </w:r>
    </w:p>
    <w:p>
      <w:pPr>
        <w:pStyle w:val="ListParagraph"/>
        <w:numPr>
          <w:ilvl w:val="0"/>
          <w:numId w:val="2"/>
        </w:numPr>
        <w:spacing w:after="60"/>
      </w:pPr>
      <w:r>
        <w:rPr>
          <w:rFonts w:ascii="Arial" w:cs="Arial" w:eastAsia="Arial" w:hAnsi="Arial"/>
          <w:sz w:val="22"/>
          <w:szCs w:val="22"/>
        </w:rPr>
        <w:t xml:space="preserve">Growth suppression in children</w:t>
      </w:r>
    </w:p>
    <w:p>
      <w:pPr>
        <w:pStyle w:val="ListParagraph"/>
        <w:numPr>
          <w:ilvl w:val="0"/>
          <w:numId w:val="2"/>
        </w:numPr>
        <w:spacing w:after="60"/>
      </w:pPr>
      <w:r>
        <w:rPr>
          <w:rFonts w:ascii="Arial" w:cs="Arial" w:eastAsia="Arial" w:hAnsi="Arial"/>
          <w:sz w:val="22"/>
          <w:szCs w:val="22"/>
        </w:rPr>
        <w:t xml:space="preserve">Myopathy (proximal muscle weakness)</w:t>
      </w:r>
    </w:p>
    <w:p>
      <w:pPr>
        <w:pStyle w:val="ListParagraph"/>
        <w:numPr>
          <w:ilvl w:val="0"/>
          <w:numId w:val="2"/>
        </w:numPr>
        <w:spacing w:after="60"/>
      </w:pPr>
      <w:r>
        <w:rPr>
          <w:rFonts w:ascii="Arial" w:cs="Arial" w:eastAsia="Arial" w:hAnsi="Arial"/>
          <w:sz w:val="22"/>
          <w:szCs w:val="22"/>
        </w:rPr>
        <w:t xml:space="preserve">Psychiatric effects (insomnia, euphoria, psychosis, depression)</w:t>
      </w:r>
    </w:p>
    <w:p>
      <w:pPr>
        <w:pBdr>
          <w:left w:val="single" w:color="D4A017" w:sz="12" w:space="8"/>
        </w:pBdr>
        <w:spacing w:after="120" w:before="120"/>
        <w:ind w:left="200"/>
      </w:pPr>
      <w:r>
        <w:rPr>
          <w:rFonts w:ascii="Arial" w:cs="Arial" w:eastAsia="Arial" w:hAnsi="Arial"/>
          <w:b/>
          <w:bCs/>
          <w:color w:val="D4A017"/>
          <w:sz w:val="22"/>
          <w:szCs w:val="22"/>
        </w:rPr>
        <w:t xml:space="preserve">⚡ HIGH-YIELD: </w:t>
      </w:r>
      <w:r>
        <w:rPr>
          <w:rFonts w:ascii="Arial" w:cs="Arial" w:eastAsia="Arial" w:hAnsi="Arial"/>
          <w:sz w:val="22"/>
          <w:szCs w:val="22"/>
        </w:rPr>
        <w:t xml:space="preserve">Never abruptly stop chronic glucocorticoids → acute adrenal crisis (the HPA axis is suppressed and cannot mount a cortisol response). Must taper gradually.</w:t>
      </w:r>
    </w:p>
    <w:p>
      <w:r>
        <w:br w:type="page"/>
      </w:r>
    </w:p>
    <w:p>
      <w:pPr>
        <w:pStyle w:val="Heading1"/>
        <w:spacing w:after="120" w:before="360"/>
      </w:pPr>
      <w:r>
        <w:rPr>
          <w:rFonts w:ascii="Arial" w:cs="Arial" w:eastAsia="Arial" w:hAnsi="Arial"/>
        </w:rPr>
        <w:t xml:space="preserve">15. Related High-Yield Conditions</w:t>
      </w:r>
    </w:p>
    <w:p>
      <w:pPr>
        <w:pStyle w:val="Heading2"/>
        <w:spacing w:after="120" w:before="240"/>
      </w:pPr>
      <w:r>
        <w:rPr>
          <w:rFonts w:ascii="Arial" w:cs="Arial" w:eastAsia="Arial" w:hAnsi="Arial"/>
        </w:rPr>
        <w:t xml:space="preserve">15.1 Primary Hyperaldosteronism (Conn Syndrome)</w:t>
      </w:r>
    </w:p>
    <w:p>
      <w:pPr>
        <w:pStyle w:val="ListParagraph"/>
        <w:numPr>
          <w:ilvl w:val="0"/>
          <w:numId w:val="2"/>
        </w:numPr>
        <w:spacing w:after="60"/>
      </w:pPr>
      <w:r>
        <w:rPr>
          <w:rFonts w:ascii="Arial" w:cs="Arial" w:eastAsia="Arial" w:hAnsi="Arial"/>
          <w:b/>
          <w:bCs/>
          <w:sz w:val="22"/>
          <w:szCs w:val="22"/>
        </w:rPr>
        <w:t xml:space="preserve">Cause: </w:t>
      </w:r>
      <w:r>
        <w:rPr>
          <w:rFonts w:ascii="Arial" w:cs="Arial" w:eastAsia="Arial" w:hAnsi="Arial"/>
          <w:sz w:val="22"/>
          <w:szCs w:val="22"/>
        </w:rPr>
        <w:t xml:space="preserve">Aldosterone-producing adrenal adenoma (most common) or bilateral adrenal hyperplasia.</w:t>
      </w:r>
    </w:p>
    <w:p>
      <w:pPr>
        <w:pStyle w:val="ListParagraph"/>
        <w:numPr>
          <w:ilvl w:val="0"/>
          <w:numId w:val="2"/>
        </w:numPr>
        <w:spacing w:after="60"/>
      </w:pPr>
      <w:r>
        <w:rPr>
          <w:rFonts w:ascii="Arial" w:cs="Arial" w:eastAsia="Arial" w:hAnsi="Arial"/>
          <w:b/>
          <w:bCs/>
          <w:sz w:val="22"/>
          <w:szCs w:val="22"/>
        </w:rPr>
        <w:t xml:space="preserve">Presentation: </w:t>
      </w:r>
      <w:r>
        <w:rPr>
          <w:rFonts w:ascii="Arial" w:cs="Arial" w:eastAsia="Arial" w:hAnsi="Arial"/>
          <w:sz w:val="22"/>
          <w:szCs w:val="22"/>
        </w:rPr>
        <w:t xml:space="preserve">Resistant hypertension, hypokalemia, metabolic alkalosis.</w:t>
      </w:r>
    </w:p>
    <w:p>
      <w:pPr>
        <w:pStyle w:val="ListParagraph"/>
        <w:numPr>
          <w:ilvl w:val="0"/>
          <w:numId w:val="2"/>
        </w:numPr>
        <w:spacing w:after="60"/>
      </w:pPr>
      <w:r>
        <w:rPr>
          <w:rFonts w:ascii="Arial" w:cs="Arial" w:eastAsia="Arial" w:hAnsi="Arial"/>
          <w:b/>
          <w:bCs/>
          <w:sz w:val="22"/>
          <w:szCs w:val="22"/>
        </w:rPr>
        <w:t xml:space="preserve">Labs: </w:t>
      </w:r>
      <w:r>
        <w:rPr>
          <w:rFonts w:ascii="Arial" w:cs="Arial" w:eastAsia="Arial" w:hAnsi="Arial"/>
          <w:sz w:val="22"/>
          <w:szCs w:val="22"/>
        </w:rPr>
        <w:t xml:space="preserve">↑ Aldosterone, ↓ Renin (suppressed), ↑ Aldosterone:Renin ratio (screening test).</w:t>
      </w:r>
    </w:p>
    <w:p>
      <w:pPr>
        <w:pStyle w:val="ListParagraph"/>
        <w:numPr>
          <w:ilvl w:val="0"/>
          <w:numId w:val="2"/>
        </w:numPr>
        <w:spacing w:after="60"/>
      </w:pPr>
      <w:r>
        <w:rPr>
          <w:rFonts w:ascii="Arial" w:cs="Arial" w:eastAsia="Arial" w:hAnsi="Arial"/>
          <w:b/>
          <w:bCs/>
          <w:sz w:val="22"/>
          <w:szCs w:val="22"/>
        </w:rPr>
        <w:t xml:space="preserve">Treatment: </w:t>
      </w:r>
      <w:r>
        <w:rPr>
          <w:rFonts w:ascii="Arial" w:cs="Arial" w:eastAsia="Arial" w:hAnsi="Arial"/>
          <w:sz w:val="22"/>
          <w:szCs w:val="22"/>
        </w:rPr>
        <w:t xml:space="preserve">Adrenalectomy for adenoma; spironolactone/eplerenone for bilateral hyperplasia.</w:t>
      </w:r>
    </w:p>
    <w:p>
      <w:pPr>
        <w:pStyle w:val="Heading2"/>
        <w:spacing w:after="120" w:before="240"/>
      </w:pPr>
      <w:r>
        <w:rPr>
          <w:rFonts w:ascii="Arial" w:cs="Arial" w:eastAsia="Arial" w:hAnsi="Arial"/>
        </w:rPr>
        <w:t xml:space="preserve">15.2 Secondary Hyperaldosteronism</w:t>
      </w:r>
    </w:p>
    <w:p>
      <w:pPr>
        <w:spacing w:after="120"/>
      </w:pPr>
      <w:r>
        <w:rPr>
          <w:rFonts w:ascii="Arial" w:cs="Arial" w:eastAsia="Arial" w:hAnsi="Arial"/>
          <w:sz w:val="22"/>
          <w:szCs w:val="22"/>
        </w:rPr>
        <w:t xml:space="preserve">Caused by conditions that activate RAAS: renal artery stenosis, CHF, cirrhosis, nephrotic syndrome. Both aldosterone AND renin are elevated (distinguishes from primary).</w:t>
      </w:r>
    </w:p>
    <w:p>
      <w:pPr>
        <w:pStyle w:val="Heading2"/>
        <w:spacing w:after="120" w:before="240"/>
      </w:pPr>
      <w:r>
        <w:rPr>
          <w:rFonts w:ascii="Arial" w:cs="Arial" w:eastAsia="Arial" w:hAnsi="Arial"/>
        </w:rPr>
        <w:t xml:space="preserve">15.3 Pheochromocytoma</w:t>
      </w:r>
    </w:p>
    <w:p>
      <w:pPr>
        <w:spacing w:after="120"/>
      </w:pPr>
      <w:r>
        <w:rPr>
          <w:rFonts w:ascii="Arial" w:cs="Arial" w:eastAsia="Arial" w:hAnsi="Arial"/>
          <w:sz w:val="22"/>
          <w:szCs w:val="22"/>
        </w:rPr>
        <w:t xml:space="preserve">Tumor of the adrenal medulla (chromaffin cells) producing catecholamines (epinephrine + norepinephrine). Not a cortical steroid disorder, but frequently tested alongside adrenal pathology.</w:t>
      </w:r>
    </w:p>
    <w:p>
      <w:pPr>
        <w:pStyle w:val="ListParagraph"/>
        <w:numPr>
          <w:ilvl w:val="0"/>
          <w:numId w:val="2"/>
        </w:numPr>
        <w:spacing w:after="60"/>
      </w:pPr>
      <w:r>
        <w:rPr>
          <w:rFonts w:ascii="Arial" w:cs="Arial" w:eastAsia="Arial" w:hAnsi="Arial"/>
          <w:b/>
          <w:bCs/>
          <w:sz w:val="22"/>
          <w:szCs w:val="22"/>
        </w:rPr>
        <w:t xml:space="preserve">Rule of 10s: </w:t>
      </w:r>
      <w:r>
        <w:rPr>
          <w:rFonts w:ascii="Arial" w:cs="Arial" w:eastAsia="Arial" w:hAnsi="Arial"/>
          <w:sz w:val="22"/>
          <w:szCs w:val="22"/>
        </w:rPr>
        <w:t xml:space="preserve">10% bilateral, 10% extra-adrenal (paraganglioma), 10% malignant, 10% familial (MEN 2A/2B, VHL, NF1).</w:t>
      </w:r>
    </w:p>
    <w:p>
      <w:pPr>
        <w:pStyle w:val="ListParagraph"/>
        <w:numPr>
          <w:ilvl w:val="0"/>
          <w:numId w:val="2"/>
        </w:numPr>
        <w:spacing w:after="60"/>
      </w:pPr>
      <w:r>
        <w:rPr>
          <w:rFonts w:ascii="Arial" w:cs="Arial" w:eastAsia="Arial" w:hAnsi="Arial"/>
          <w:b/>
          <w:bCs/>
          <w:sz w:val="22"/>
          <w:szCs w:val="22"/>
        </w:rPr>
        <w:t xml:space="preserve">Presentation: </w:t>
      </w:r>
      <w:r>
        <w:rPr>
          <w:rFonts w:ascii="Arial" w:cs="Arial" w:eastAsia="Arial" w:hAnsi="Arial"/>
          <w:sz w:val="22"/>
          <w:szCs w:val="22"/>
        </w:rPr>
        <w:t xml:space="preserve">Episodic hypertension, headache, palpitations, diaphoresis ("5 Ps: Pressure, Pain, Perspiration, Palpitations, Pallor").</w:t>
      </w:r>
    </w:p>
    <w:p>
      <w:pPr>
        <w:pStyle w:val="ListParagraph"/>
        <w:numPr>
          <w:ilvl w:val="0"/>
          <w:numId w:val="2"/>
        </w:numPr>
        <w:spacing w:after="60"/>
      </w:pPr>
      <w:r>
        <w:rPr>
          <w:rFonts w:ascii="Arial" w:cs="Arial" w:eastAsia="Arial" w:hAnsi="Arial"/>
          <w:b/>
          <w:bCs/>
          <w:sz w:val="22"/>
          <w:szCs w:val="22"/>
        </w:rPr>
        <w:t xml:space="preserve">Diagnosis: </w:t>
      </w:r>
      <w:r>
        <w:rPr>
          <w:rFonts w:ascii="Arial" w:cs="Arial" w:eastAsia="Arial" w:hAnsi="Arial"/>
          <w:sz w:val="22"/>
          <w:szCs w:val="22"/>
        </w:rPr>
        <w:t xml:space="preserve">↑ Plasma free metanephrines (most sensitive) or ↑ 24-hour urine metanephrines/catecholamines/VMA.</w:t>
      </w:r>
    </w:p>
    <w:p>
      <w:pPr>
        <w:pStyle w:val="ListParagraph"/>
        <w:numPr>
          <w:ilvl w:val="0"/>
          <w:numId w:val="2"/>
        </w:numPr>
        <w:spacing w:after="60"/>
      </w:pPr>
      <w:r>
        <w:rPr>
          <w:rFonts w:ascii="Arial" w:cs="Arial" w:eastAsia="Arial" w:hAnsi="Arial"/>
          <w:b/>
          <w:bCs/>
          <w:sz w:val="22"/>
          <w:szCs w:val="22"/>
        </w:rPr>
        <w:t xml:space="preserve">Treatment: </w:t>
      </w:r>
      <w:r>
        <w:rPr>
          <w:rFonts w:ascii="Arial" w:cs="Arial" w:eastAsia="Arial" w:hAnsi="Arial"/>
          <w:sz w:val="22"/>
          <w:szCs w:val="22"/>
        </w:rPr>
        <w:t xml:space="preserve">Alpha-blockade FIRST (phenoxybenzamine), then beta-blockade, then surgery. NEVER give beta-blockers first (unopposed alpha → hypertensive crisis).</w:t>
      </w:r>
    </w:p>
    <w:p>
      <w:pPr>
        <w:pStyle w:val="Heading2"/>
        <w:spacing w:after="120" w:before="240"/>
      </w:pPr>
      <w:r>
        <w:rPr>
          <w:rFonts w:ascii="Arial" w:cs="Arial" w:eastAsia="Arial" w:hAnsi="Arial"/>
        </w:rPr>
        <w:t xml:space="preserve">15.4 Adrenocortical Carcinoma</w:t>
      </w:r>
    </w:p>
    <w:p>
      <w:pPr>
        <w:spacing w:after="120"/>
      </w:pPr>
      <w:r>
        <w:rPr>
          <w:rFonts w:ascii="Arial" w:cs="Arial" w:eastAsia="Arial" w:hAnsi="Arial"/>
          <w:sz w:val="22"/>
          <w:szCs w:val="22"/>
        </w:rPr>
        <w:t xml:space="preserve">Rare, aggressive tumor. May secrete androgens, cortisol, aldosterone, or be nonfunctional. Associated with Li-Fraumeni syndrome (TP53 mutation) in children. Very large adrenal mass (&gt;6 cm) on imaging is suspicious.</w:t>
      </w:r>
    </w:p>
    <w:p>
      <w:r>
        <w:br w:type="page"/>
      </w:r>
    </w:p>
    <w:p>
      <w:pPr>
        <w:pStyle w:val="Heading1"/>
        <w:spacing w:after="120" w:before="360"/>
      </w:pPr>
      <w:r>
        <w:rPr>
          <w:rFonts w:ascii="Arial" w:cs="Arial" w:eastAsia="Arial" w:hAnsi="Arial"/>
        </w:rPr>
        <w:t xml:space="preserve">16. Board-Style High-Yield Pearls</w:t>
      </w:r>
    </w:p>
    <w:p>
      <w:pPr>
        <w:spacing w:after="120"/>
      </w:pPr>
      <w:r>
        <w:rPr>
          <w:rFonts w:ascii="Arial" w:cs="Arial" w:eastAsia="Arial" w:hAnsi="Arial"/>
          <w:i/>
          <w:iCs/>
          <w:sz w:val="22"/>
          <w:szCs w:val="22"/>
        </w:rPr>
        <w:t xml:space="preserve">The following pearls represent the most commonly tested points in this topic area. Each one has appeared repeatedly on USMLE Step 1 and NBME practice exams.</w:t>
      </w:r>
    </w:p>
    <w:p>
      <w:pPr>
        <w:spacing w:after="160"/>
        <w:ind w:left="200"/>
      </w:pPr>
      <w:r>
        <w:rPr>
          <w:rFonts w:ascii="Arial" w:cs="Arial" w:eastAsia="Arial" w:hAnsi="Arial"/>
          <w:b/>
          <w:bCs/>
          <w:sz w:val="22"/>
          <w:szCs w:val="22"/>
        </w:rPr>
        <w:t xml:space="preserve">Newborn with ambiguous genitalia + hyponatremia + hyperkalemia = </w:t>
      </w:r>
      <w:r>
        <w:rPr>
          <w:rFonts w:ascii="Arial" w:cs="Arial" w:eastAsia="Arial" w:hAnsi="Arial"/>
          <w:sz w:val="22"/>
          <w:szCs w:val="22"/>
        </w:rPr>
        <w:t xml:space="preserve">21-hydroxylase deficiency (salt-wasting CAH). Check 17-OHP.</w:t>
      </w:r>
    </w:p>
    <w:p>
      <w:pPr>
        <w:spacing w:after="160"/>
        <w:ind w:left="200"/>
      </w:pPr>
      <w:r>
        <w:rPr>
          <w:rFonts w:ascii="Arial" w:cs="Arial" w:eastAsia="Arial" w:hAnsi="Arial"/>
          <w:b/>
          <w:bCs/>
          <w:sz w:val="22"/>
          <w:szCs w:val="22"/>
        </w:rPr>
        <w:t xml:space="preserve">Newborn with ambiguous genitalia + hypertension + hypokalemia = </w:t>
      </w:r>
      <w:r>
        <w:rPr>
          <w:rFonts w:ascii="Arial" w:cs="Arial" w:eastAsia="Arial" w:hAnsi="Arial"/>
          <w:sz w:val="22"/>
          <w:szCs w:val="22"/>
        </w:rPr>
        <w:t xml:space="preserve">11β-hydroxylase deficiency. DOC excess causes the HTN.</w:t>
      </w:r>
    </w:p>
    <w:p>
      <w:pPr>
        <w:spacing w:after="160"/>
        <w:ind w:left="200"/>
      </w:pPr>
      <w:r>
        <w:rPr>
          <w:rFonts w:ascii="Arial" w:cs="Arial" w:eastAsia="Arial" w:hAnsi="Arial"/>
          <w:b/>
          <w:bCs/>
          <w:sz w:val="22"/>
          <w:szCs w:val="22"/>
        </w:rPr>
        <w:t xml:space="preserve">Adolescent XY patient with female phenotype + hypertension + no secondary sex characteristics = </w:t>
      </w:r>
      <w:r>
        <w:rPr>
          <w:rFonts w:ascii="Arial" w:cs="Arial" w:eastAsia="Arial" w:hAnsi="Arial"/>
          <w:sz w:val="22"/>
          <w:szCs w:val="22"/>
        </w:rPr>
        <w:t xml:space="preserve">17α-hydroxylase deficiency.</w:t>
      </w:r>
    </w:p>
    <w:p>
      <w:pPr>
        <w:spacing w:after="160"/>
        <w:ind w:left="200"/>
      </w:pPr>
      <w:r>
        <w:rPr>
          <w:rFonts w:ascii="Arial" w:cs="Arial" w:eastAsia="Arial" w:hAnsi="Arial"/>
          <w:b/>
          <w:bCs/>
          <w:sz w:val="22"/>
          <w:szCs w:val="22"/>
        </w:rPr>
        <w:t xml:space="preserve">Both XX and XY newborns with ambiguous genitalia + salt wasting = </w:t>
      </w:r>
      <w:r>
        <w:rPr>
          <w:rFonts w:ascii="Arial" w:cs="Arial" w:eastAsia="Arial" w:hAnsi="Arial"/>
          <w:sz w:val="22"/>
          <w:szCs w:val="22"/>
        </w:rPr>
        <w:t xml:space="preserve">3β-HSD deficiency (DHEA mildly virilizes XX; testosterone deficiency undervirilizes XY).</w:t>
      </w:r>
    </w:p>
    <w:p>
      <w:pPr>
        <w:spacing w:after="160"/>
        <w:ind w:left="200"/>
      </w:pPr>
      <w:r>
        <w:rPr>
          <w:rFonts w:ascii="Arial" w:cs="Arial" w:eastAsia="Arial" w:hAnsi="Arial"/>
          <w:b/>
          <w:bCs/>
          <w:sz w:val="22"/>
          <w:szCs w:val="22"/>
        </w:rPr>
        <w:t xml:space="preserve">Infant with salt wasting + all phenotypically female + lipid-laden adrenals = </w:t>
      </w:r>
      <w:r>
        <w:rPr>
          <w:rFonts w:ascii="Arial" w:cs="Arial" w:eastAsia="Arial" w:hAnsi="Arial"/>
          <w:sz w:val="22"/>
          <w:szCs w:val="22"/>
        </w:rPr>
        <w:t xml:space="preserve">Lipoid CAH (StAR mutation).</w:t>
      </w:r>
    </w:p>
    <w:p>
      <w:pPr>
        <w:spacing w:after="160"/>
        <w:ind w:left="200"/>
      </w:pPr>
      <w:r>
        <w:rPr>
          <w:rFonts w:ascii="Arial" w:cs="Arial" w:eastAsia="Arial" w:hAnsi="Arial"/>
          <w:b/>
          <w:bCs/>
          <w:sz w:val="22"/>
          <w:szCs w:val="22"/>
        </w:rPr>
        <w:t xml:space="preserve">Woman with hirsutism + elevated 17-OHP after ACTH stim + normal BP = </w:t>
      </w:r>
      <w:r>
        <w:rPr>
          <w:rFonts w:ascii="Arial" w:cs="Arial" w:eastAsia="Arial" w:hAnsi="Arial"/>
          <w:sz w:val="22"/>
          <w:szCs w:val="22"/>
        </w:rPr>
        <w:t xml:space="preserve">Non-classic (late-onset) 21-OHD.</w:t>
      </w:r>
    </w:p>
    <w:p>
      <w:pPr>
        <w:spacing w:after="160"/>
        <w:ind w:left="200"/>
      </w:pPr>
      <w:r>
        <w:rPr>
          <w:rFonts w:ascii="Arial" w:cs="Arial" w:eastAsia="Arial" w:hAnsi="Arial"/>
          <w:b/>
          <w:bCs/>
          <w:sz w:val="22"/>
          <w:szCs w:val="22"/>
        </w:rPr>
        <w:t xml:space="preserve">Hyperpigmented patient with hypotension + hyperkalemia = </w:t>
      </w:r>
      <w:r>
        <w:rPr>
          <w:rFonts w:ascii="Arial" w:cs="Arial" w:eastAsia="Arial" w:hAnsi="Arial"/>
          <w:sz w:val="22"/>
          <w:szCs w:val="22"/>
        </w:rPr>
        <w:t xml:space="preserve">Primary adrenal insufficiency (Addison disease). ACTH is high.</w:t>
      </w:r>
    </w:p>
    <w:p>
      <w:pPr>
        <w:spacing w:after="160"/>
        <w:ind w:left="200"/>
      </w:pPr>
      <w:r>
        <w:rPr>
          <w:rFonts w:ascii="Arial" w:cs="Arial" w:eastAsia="Arial" w:hAnsi="Arial"/>
          <w:b/>
          <w:bCs/>
          <w:sz w:val="22"/>
          <w:szCs w:val="22"/>
        </w:rPr>
        <w:t xml:space="preserve">Patient on chronic prednisone suddenly stops medication = </w:t>
      </w:r>
      <w:r>
        <w:rPr>
          <w:rFonts w:ascii="Arial" w:cs="Arial" w:eastAsia="Arial" w:hAnsi="Arial"/>
          <w:sz w:val="22"/>
          <w:szCs w:val="22"/>
        </w:rPr>
        <w:t xml:space="preserve">Adrenal crisis (acute secondary insufficiency). The HPA axis is suppressed.</w:t>
      </w:r>
    </w:p>
    <w:p>
      <w:pPr>
        <w:spacing w:after="160"/>
        <w:ind w:left="200"/>
      </w:pPr>
      <w:r>
        <w:rPr>
          <w:rFonts w:ascii="Arial" w:cs="Arial" w:eastAsia="Arial" w:hAnsi="Arial"/>
          <w:b/>
          <w:bCs/>
          <w:sz w:val="22"/>
          <w:szCs w:val="22"/>
        </w:rPr>
        <w:t xml:space="preserve">Licorice ingestion causing HTN + hypokalemia + low aldosterone + low renin = </w:t>
      </w:r>
      <w:r>
        <w:rPr>
          <w:rFonts w:ascii="Arial" w:cs="Arial" w:eastAsia="Arial" w:hAnsi="Arial"/>
          <w:sz w:val="22"/>
          <w:szCs w:val="22"/>
        </w:rPr>
        <w:t xml:space="preserve">11β-HSD2 inhibition (Apparent Mineralocorticoid Excess). Cortisol activates MR.</w:t>
      </w:r>
    </w:p>
    <w:p>
      <w:pPr>
        <w:spacing w:after="160"/>
        <w:ind w:left="200"/>
      </w:pPr>
      <w:r>
        <w:rPr>
          <w:rFonts w:ascii="Arial" w:cs="Arial" w:eastAsia="Arial" w:hAnsi="Arial"/>
          <w:b/>
          <w:bCs/>
          <w:sz w:val="22"/>
          <w:szCs w:val="22"/>
        </w:rPr>
        <w:t xml:space="preserve">Cushing with low ACTH = </w:t>
      </w:r>
      <w:r>
        <w:rPr>
          <w:rFonts w:ascii="Arial" w:cs="Arial" w:eastAsia="Arial" w:hAnsi="Arial"/>
          <w:sz w:val="22"/>
          <w:szCs w:val="22"/>
        </w:rPr>
        <w:t xml:space="preserve">Adrenal adenoma/carcinoma (ACTH-independent). High ACTH = pituitary (disease) or ectopic (small cell lung Ca).</w:t>
      </w:r>
    </w:p>
    <w:p>
      <w:pPr>
        <w:spacing w:after="160"/>
        <w:ind w:left="200"/>
      </w:pPr>
      <w:r>
        <w:rPr>
          <w:rFonts w:ascii="Arial" w:cs="Arial" w:eastAsia="Arial" w:hAnsi="Arial"/>
          <w:b/>
          <w:bCs/>
          <w:sz w:val="22"/>
          <w:szCs w:val="22"/>
        </w:rPr>
        <w:t xml:space="preserve">Waterhouse-Friderichsen syndrome = </w:t>
      </w:r>
      <w:r>
        <w:rPr>
          <w:rFonts w:ascii="Arial" w:cs="Arial" w:eastAsia="Arial" w:hAnsi="Arial"/>
          <w:sz w:val="22"/>
          <w:szCs w:val="22"/>
        </w:rPr>
        <w:t xml:space="preserve">Bilateral adrenal hemorrhage from N. meningitidis septicemia → acute adrenal insufficiency.</w:t>
      </w:r>
    </w:p>
    <w:p>
      <w:pPr>
        <w:spacing w:after="160"/>
        <w:ind w:left="200"/>
      </w:pPr>
      <w:r>
        <w:rPr>
          <w:rFonts w:ascii="Arial" w:cs="Arial" w:eastAsia="Arial" w:hAnsi="Arial"/>
          <w:b/>
          <w:bCs/>
          <w:sz w:val="22"/>
          <w:szCs w:val="22"/>
        </w:rPr>
        <w:t xml:space="preserve">Most common cause of adrenal insufficiency overall = </w:t>
      </w:r>
      <w:r>
        <w:rPr>
          <w:rFonts w:ascii="Arial" w:cs="Arial" w:eastAsia="Arial" w:hAnsi="Arial"/>
          <w:sz w:val="22"/>
          <w:szCs w:val="22"/>
        </w:rPr>
        <w:t xml:space="preserve">Chronic exogenous glucocorticoid use (iatrogenic HPA suppression).</w:t>
      </w:r>
    </w:p>
    <w:p>
      <w:pPr>
        <w:spacing w:after="160"/>
        <w:ind w:left="200"/>
      </w:pPr>
      <w:r>
        <w:rPr>
          <w:rFonts w:ascii="Arial" w:cs="Arial" w:eastAsia="Arial" w:hAnsi="Arial"/>
          <w:b/>
          <w:bCs/>
          <w:sz w:val="22"/>
          <w:szCs w:val="22"/>
        </w:rPr>
        <w:t xml:space="preserve">Most common cause of PRIMARY adrenal insufficiency in developed countries = </w:t>
      </w:r>
      <w:r>
        <w:rPr>
          <w:rFonts w:ascii="Arial" w:cs="Arial" w:eastAsia="Arial" w:hAnsi="Arial"/>
          <w:sz w:val="22"/>
          <w:szCs w:val="22"/>
        </w:rPr>
        <w:t xml:space="preserve">Autoimmune adrenalitis (Addison disease).</w:t>
      </w:r>
    </w:p>
    <w:p>
      <w:pPr>
        <w:spacing w:after="160"/>
        <w:ind w:left="200"/>
      </w:pPr>
      <w:r>
        <w:rPr>
          <w:rFonts w:ascii="Arial" w:cs="Arial" w:eastAsia="Arial" w:hAnsi="Arial"/>
          <w:b/>
          <w:bCs/>
          <w:sz w:val="22"/>
          <w:szCs w:val="22"/>
        </w:rPr>
        <w:t xml:space="preserve">Drug that inhibits 11β-hydroxylase used to test ACTH reserve = </w:t>
      </w:r>
      <w:r>
        <w:rPr>
          <w:rFonts w:ascii="Arial" w:cs="Arial" w:eastAsia="Arial" w:hAnsi="Arial"/>
          <w:sz w:val="22"/>
          <w:szCs w:val="22"/>
        </w:rPr>
        <w:t xml:space="preserve">Metyrapone (blocks cortisol → should see rise in 11-deoxycortisol and ACTH if pituitary is intact).</w:t>
      </w:r>
    </w:p>
    <w:p>
      <w:pPr>
        <w:spacing w:after="160"/>
        <w:ind w:left="200"/>
      </w:pPr>
      <w:r>
        <w:rPr>
          <w:rFonts w:ascii="Arial" w:cs="Arial" w:eastAsia="Arial" w:hAnsi="Arial"/>
          <w:b/>
          <w:bCs/>
          <w:sz w:val="22"/>
          <w:szCs w:val="22"/>
        </w:rPr>
        <w:t xml:space="preserve">CAH gene on chromosome 6 linked to HLA = </w:t>
      </w:r>
      <w:r>
        <w:rPr>
          <w:rFonts w:ascii="Arial" w:cs="Arial" w:eastAsia="Arial" w:hAnsi="Arial"/>
          <w:sz w:val="22"/>
          <w:szCs w:val="22"/>
        </w:rPr>
        <w:t xml:space="preserve">CYP21A2 (21-hydroxylase). Located in HLA region on chromosome 6p21.</w:t>
      </w:r>
    </w:p>
    <w:p>
      <w:r>
        <w:br w:type="page"/>
      </w:r>
    </w:p>
    <w:p>
      <w:pPr>
        <w:pStyle w:val="Heading1"/>
        <w:spacing w:after="120" w:before="360"/>
      </w:pPr>
      <w:r>
        <w:rPr>
          <w:rFonts w:ascii="Arial" w:cs="Arial" w:eastAsia="Arial" w:hAnsi="Arial"/>
        </w:rPr>
        <w:t xml:space="preserve">17. Quick-Recall Mnemonics &amp; Memory Aids</w:t>
      </w:r>
    </w:p>
    <w:p>
      <w:pPr>
        <w:spacing w:after="100"/>
      </w:pPr>
      <w:r>
        <w:rPr>
          <w:rFonts w:ascii="Arial" w:cs="Arial" w:eastAsia="Arial" w:hAnsi="Arial"/>
          <w:b/>
          <w:bCs/>
          <w:sz w:val="22"/>
          <w:szCs w:val="22"/>
        </w:rPr>
        <w:t xml:space="preserve">GFR = Salt, Sugar, Sex: </w:t>
      </w:r>
      <w:r>
        <w:rPr>
          <w:rFonts w:ascii="Arial" w:cs="Arial" w:eastAsia="Arial" w:hAnsi="Arial"/>
          <w:sz w:val="22"/>
          <w:szCs w:val="22"/>
        </w:rPr>
        <w:t xml:space="preserve">Glomerulosa (aldosterone), Fasciculata (cortisol), Reticularis (androgens). "The deeper you go, the sweeter it gets."</w:t>
      </w:r>
    </w:p>
    <w:p>
      <w:pPr>
        <w:spacing w:after="100"/>
      </w:pPr>
      <w:r>
        <w:rPr>
          <w:rFonts w:ascii="Arial" w:cs="Arial" w:eastAsia="Arial" w:hAnsi="Arial"/>
          <w:b/>
          <w:bCs/>
          <w:sz w:val="22"/>
          <w:szCs w:val="22"/>
        </w:rPr>
        <w:t xml:space="preserve">ACTH and Hyperplasia: </w:t>
      </w:r>
      <w:r>
        <w:rPr>
          <w:rFonts w:ascii="Arial" w:cs="Arial" w:eastAsia="Arial" w:hAnsi="Arial"/>
          <w:sz w:val="22"/>
          <w:szCs w:val="22"/>
        </w:rPr>
        <w:t xml:space="preserve">Every CAH type has decreased cortisol → increased ACTH → bilateral adrenal hyperplasia. This is the universal mechanism.</w:t>
      </w:r>
    </w:p>
    <w:p>
      <w:pPr>
        <w:spacing w:after="100"/>
      </w:pPr>
      <w:r>
        <w:rPr>
          <w:rFonts w:ascii="Arial" w:cs="Arial" w:eastAsia="Arial" w:hAnsi="Arial"/>
          <w:b/>
          <w:bCs/>
          <w:sz w:val="22"/>
          <w:szCs w:val="22"/>
        </w:rPr>
        <w:t xml:space="preserve">HTN in CAH: </w:t>
      </w:r>
      <w:r>
        <w:rPr>
          <w:rFonts w:ascii="Arial" w:cs="Arial" w:eastAsia="Arial" w:hAnsi="Arial"/>
          <w:sz w:val="22"/>
          <w:szCs w:val="22"/>
        </w:rPr>
        <w:t xml:space="preserve">Only 11β-OHD and 17α-OHD cause hypertension (DOC accumulation). 21-OHD, 3β-HSD, and StAR cause salt wasting and hypotension.</w:t>
      </w:r>
    </w:p>
    <w:p>
      <w:pPr>
        <w:spacing w:after="100"/>
      </w:pPr>
      <w:r>
        <w:rPr>
          <w:rFonts w:ascii="Arial" w:cs="Arial" w:eastAsia="Arial" w:hAnsi="Arial"/>
          <w:b/>
          <w:bCs/>
          <w:sz w:val="22"/>
          <w:szCs w:val="22"/>
        </w:rPr>
        <w:t xml:space="preserve">Which CAH virilizes?: </w:t>
      </w:r>
      <w:r>
        <w:rPr>
          <w:rFonts w:ascii="Arial" w:cs="Arial" w:eastAsia="Arial" w:hAnsi="Arial"/>
          <w:sz w:val="22"/>
          <w:szCs w:val="22"/>
        </w:rPr>
        <w:t xml:space="preserve">21-OHD and 11β-OHD increase androgens → virilization of XX females. 17α-OHD, 3β-HSD (potent androgens), and StAR decrease androgens → undervirilization of XY males.</w:t>
      </w:r>
    </w:p>
    <w:p>
      <w:pPr>
        <w:spacing w:after="100"/>
      </w:pPr>
      <w:r>
        <w:rPr>
          <w:rFonts w:ascii="Arial" w:cs="Arial" w:eastAsia="Arial" w:hAnsi="Arial"/>
          <w:b/>
          <w:bCs/>
          <w:sz w:val="22"/>
          <w:szCs w:val="22"/>
        </w:rPr>
        <w:t xml:space="preserve">17-OHP: </w:t>
      </w:r>
      <w:r>
        <w:rPr>
          <w:rFonts w:ascii="Arial" w:cs="Arial" w:eastAsia="Arial" w:hAnsi="Arial"/>
          <w:sz w:val="22"/>
          <w:szCs w:val="22"/>
        </w:rPr>
        <w:t xml:space="preserve">THE screening test for 21-OHD (the most common CAH). Included in all US newborn screening panels.</w:t>
      </w:r>
    </w:p>
    <w:p>
      <w:pPr>
        <w:spacing w:after="100"/>
      </w:pPr>
      <w:r>
        <w:rPr>
          <w:rFonts w:ascii="Arial" w:cs="Arial" w:eastAsia="Arial" w:hAnsi="Arial"/>
          <w:b/>
          <w:bCs/>
          <w:sz w:val="22"/>
          <w:szCs w:val="22"/>
        </w:rPr>
        <w:t xml:space="preserve">DOC is a mineralocorticoid: </w:t>
      </w:r>
      <w:r>
        <w:rPr>
          <w:rFonts w:ascii="Arial" w:cs="Arial" w:eastAsia="Arial" w:hAnsi="Arial"/>
          <w:sz w:val="22"/>
          <w:szCs w:val="22"/>
        </w:rPr>
        <w:t xml:space="preserve">This fact is essential. When 11β-OHD or 17α-OHD causes DOC to accumulate, the mineralocorticoid effect produces hypertension even though aldosterone itself may be low.</w:t>
      </w:r>
    </w:p>
    <w:p>
      <w:pPr>
        <w:spacing w:after="100"/>
      </w:pPr>
      <w:r>
        <w:rPr>
          <w:rFonts w:ascii="Arial" w:cs="Arial" w:eastAsia="Arial" w:hAnsi="Arial"/>
          <w:b/>
          <w:bCs/>
          <w:sz w:val="22"/>
          <w:szCs w:val="22"/>
        </w:rPr>
        <w:t xml:space="preserve">Cortisol CBC pattern: </w:t>
      </w:r>
      <w:r>
        <w:rPr>
          <w:rFonts w:ascii="Arial" w:cs="Arial" w:eastAsia="Arial" w:hAnsi="Arial"/>
          <w:sz w:val="22"/>
          <w:szCs w:val="22"/>
        </w:rPr>
        <w:t xml:space="preserve">Neutrophilia + lymphopenia + eosinopenia. "Cortisol makes Neutrophils Numerous but Lymphocytes and Eosinophils Less."</w:t>
      </w:r>
    </w:p>
    <w:p>
      <w:pPr>
        <w:spacing w:after="100"/>
      </w:pPr>
      <w:r>
        <w:rPr>
          <w:rFonts w:ascii="Arial" w:cs="Arial" w:eastAsia="Arial" w:hAnsi="Arial"/>
          <w:b/>
          <w:bCs/>
          <w:sz w:val="22"/>
          <w:szCs w:val="22"/>
        </w:rPr>
        <w:t xml:space="preserve">Pheo before surgery: </w:t>
      </w:r>
      <w:r>
        <w:rPr>
          <w:rFonts w:ascii="Arial" w:cs="Arial" w:eastAsia="Arial" w:hAnsi="Arial"/>
          <w:sz w:val="22"/>
          <w:szCs w:val="22"/>
        </w:rPr>
        <w:t xml:space="preserve">Alpha-block first (phenoxybenzamine), then beta-block. Never beta first (unopposed alpha = crisis).</w:t>
      </w:r>
    </w:p>
    <w:p>
      <w:pPr>
        <w:spacing w:after="100"/>
      </w:pPr>
      <w:r>
        <w:rPr>
          <w:rFonts w:ascii="Arial" w:cs="Arial" w:eastAsia="Arial" w:hAnsi="Arial"/>
          <w:b/>
          <w:bCs/>
          <w:sz w:val="22"/>
          <w:szCs w:val="22"/>
        </w:rPr>
        <w:t xml:space="preserve">Conn = Connection to aldosterone: </w:t>
      </w:r>
      <w:r>
        <w:rPr>
          <w:rFonts w:ascii="Arial" w:cs="Arial" w:eastAsia="Arial" w:hAnsi="Arial"/>
          <w:sz w:val="22"/>
          <w:szCs w:val="22"/>
        </w:rPr>
        <w:t xml:space="preserve">Conn syndrome = primary hyperaldosteronism. High aldosterone, low renin.</w:t>
      </w:r>
    </w:p>
    <w:p>
      <w:pPr>
        <w:pStyle w:val="Heading2"/>
        <w:spacing w:after="120" w:before="240"/>
      </w:pPr>
      <w:r>
        <w:rPr>
          <w:rFonts w:ascii="Arial" w:cs="Arial" w:eastAsia="Arial" w:hAnsi="Arial"/>
        </w:rPr>
        <w:t xml:space="preserve">Summary of Steroidogenesis Enzyme Deficiencies</w:t>
      </w:r>
    </w:p>
    <w:p>
      <w:pPr>
        <w:spacing w:after="120"/>
      </w:pPr>
      <w:r>
        <w:rPr>
          <w:rFonts w:ascii="Arial" w:cs="Arial" w:eastAsia="Arial" w:hAnsi="Arial"/>
          <w:sz w:val="22"/>
          <w:szCs w:val="22"/>
        </w:rPr>
        <w:t xml:space="preserve">Use this rapid-fire checklist for last-minute review:</w:t>
      </w:r>
    </w:p>
    <w:p>
      <w:pPr>
        <w:pStyle w:val="ListParagraph"/>
        <w:numPr>
          <w:ilvl w:val="0"/>
          <w:numId w:val="2"/>
        </w:numPr>
        <w:spacing w:after="60"/>
      </w:pPr>
      <w:r>
        <w:rPr>
          <w:rFonts w:ascii="Arial" w:cs="Arial" w:eastAsia="Arial" w:hAnsi="Arial"/>
          <w:b/>
          <w:bCs/>
          <w:sz w:val="22"/>
          <w:szCs w:val="22"/>
        </w:rPr>
        <w:t xml:space="preserve">21-OHD: </w:t>
      </w:r>
      <w:r>
        <w:rPr>
          <w:rFonts w:ascii="Arial" w:cs="Arial" w:eastAsia="Arial" w:hAnsi="Arial"/>
          <w:sz w:val="22"/>
          <w:szCs w:val="22"/>
        </w:rPr>
        <w:t xml:space="preserve">Most common. Salt wasting + virilization. ↑↑ 17-OHP.</w:t>
      </w:r>
    </w:p>
    <w:p>
      <w:pPr>
        <w:pStyle w:val="ListParagraph"/>
        <w:numPr>
          <w:ilvl w:val="0"/>
          <w:numId w:val="2"/>
        </w:numPr>
        <w:spacing w:after="60"/>
      </w:pPr>
      <w:r>
        <w:rPr>
          <w:rFonts w:ascii="Arial" w:cs="Arial" w:eastAsia="Arial" w:hAnsi="Arial"/>
          <w:b/>
          <w:bCs/>
          <w:sz w:val="22"/>
          <w:szCs w:val="22"/>
        </w:rPr>
        <w:t xml:space="preserve">11β-OHD: </w:t>
      </w:r>
      <w:r>
        <w:rPr>
          <w:rFonts w:ascii="Arial" w:cs="Arial" w:eastAsia="Arial" w:hAnsi="Arial"/>
          <w:sz w:val="22"/>
          <w:szCs w:val="22"/>
        </w:rPr>
        <w:t xml:space="preserve">Second most common. HTN + virilization. ↑↑ 11-deoxycortisol + DOC.</w:t>
      </w:r>
    </w:p>
    <w:p>
      <w:pPr>
        <w:pStyle w:val="ListParagraph"/>
        <w:numPr>
          <w:ilvl w:val="0"/>
          <w:numId w:val="2"/>
        </w:numPr>
        <w:spacing w:after="60"/>
      </w:pPr>
      <w:r>
        <w:rPr>
          <w:rFonts w:ascii="Arial" w:cs="Arial" w:eastAsia="Arial" w:hAnsi="Arial"/>
          <w:b/>
          <w:bCs/>
          <w:sz w:val="22"/>
          <w:szCs w:val="22"/>
        </w:rPr>
        <w:t xml:space="preserve">17α-OHD: </w:t>
      </w:r>
      <w:r>
        <w:rPr>
          <w:rFonts w:ascii="Arial" w:cs="Arial" w:eastAsia="Arial" w:hAnsi="Arial"/>
          <w:sz w:val="22"/>
          <w:szCs w:val="22"/>
        </w:rPr>
        <w:t xml:space="preserve">HTN + sexual infantilism. XY = phenotypic female. No sex steroids.</w:t>
      </w:r>
    </w:p>
    <w:p>
      <w:pPr>
        <w:pStyle w:val="ListParagraph"/>
        <w:numPr>
          <w:ilvl w:val="0"/>
          <w:numId w:val="2"/>
        </w:numPr>
        <w:spacing w:after="60"/>
      </w:pPr>
      <w:r>
        <w:rPr>
          <w:rFonts w:ascii="Arial" w:cs="Arial" w:eastAsia="Arial" w:hAnsi="Arial"/>
          <w:b/>
          <w:bCs/>
          <w:sz w:val="22"/>
          <w:szCs w:val="22"/>
        </w:rPr>
        <w:t xml:space="preserve">3β-HSD: </w:t>
      </w:r>
      <w:r>
        <w:rPr>
          <w:rFonts w:ascii="Arial" w:cs="Arial" w:eastAsia="Arial" w:hAnsi="Arial"/>
          <w:sz w:val="22"/>
          <w:szCs w:val="22"/>
        </w:rPr>
        <w:t xml:space="preserve">Salt wasting. Both sexes ambiguous. ↑↑ DHEA.</w:t>
      </w:r>
    </w:p>
    <w:p>
      <w:pPr>
        <w:pStyle w:val="ListParagraph"/>
        <w:numPr>
          <w:ilvl w:val="0"/>
          <w:numId w:val="2"/>
        </w:numPr>
        <w:spacing w:after="60"/>
      </w:pPr>
      <w:r>
        <w:rPr>
          <w:rFonts w:ascii="Arial" w:cs="Arial" w:eastAsia="Arial" w:hAnsi="Arial"/>
          <w:b/>
          <w:bCs/>
          <w:sz w:val="22"/>
          <w:szCs w:val="22"/>
        </w:rPr>
        <w:t xml:space="preserve">StAR/SCC: </w:t>
      </w:r>
      <w:r>
        <w:rPr>
          <w:rFonts w:ascii="Arial" w:cs="Arial" w:eastAsia="Arial" w:hAnsi="Arial"/>
          <w:sz w:val="22"/>
          <w:szCs w:val="22"/>
        </w:rPr>
        <w:t xml:space="preserve">Most severe. All steroids absent. All phenotypically female. Lipid-filled adrenals.</w:t>
      </w:r>
    </w:p>
    <w:p>
      <w:pPr>
        <w:spacing w:before="600"/>
      </w:pPr>
    </w:p>
    <w:p>
      <w:pPr>
        <w:pBdr>
          <w:top w:val="single" w:color="1B3A5C" w:sz="3" w:space="8"/>
        </w:pBdr>
        <w:spacing w:before="200"/>
        <w:jc w:val="center"/>
      </w:pPr>
      <w:r>
        <w:rPr>
          <w:rFonts w:ascii="Arial" w:cs="Arial" w:eastAsia="Arial" w:hAnsi="Arial"/>
          <w:i/>
          <w:iCs/>
          <w:color w:val="888888"/>
          <w:sz w:val="20"/>
          <w:szCs w:val="20"/>
        </w:rPr>
        <w:t xml:space="preserve">End of Study Guide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i/>
        <w:iCs/>
        <w:color w:val="888888"/>
        <w:sz w:val="16"/>
        <w:szCs w:val="16"/>
      </w:rPr>
      <w:t xml:space="preserve">USMLE Step 1 | Adrenal Steroids &amp; CAH Study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88888"/>
        <w:sz w:val="16"/>
        <w:szCs w:val="16"/>
      </w:rPr>
      <w:t xml:space="preserve">USMLE Step 1 | Adrenal Steroids &amp; CAH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B3A5C" w:sz="6" w:space="4"/>
      </w:pBdr>
      <w:spacing w:after="200" w:before="360"/>
      <w:outlineLvl w:val="0"/>
    </w:pPr>
    <w:rPr>
      <w:rFonts w:ascii="Arial" w:cs="Arial" w:eastAsia="Arial" w:hAnsi="Arial"/>
      <w:b/>
      <w:bCs/>
      <w:color w:val="1B3A5C"/>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2026-03-24T15:35:43.090Z</dcterms:created>
  <dcterms:modified xsi:type="dcterms:W3CDTF">2026-03-24T15:35:43.091Z</dcterms:modified>
</cp:coreProperties>
</file>

<file path=docProps/custom.xml><?xml version="1.0" encoding="utf-8"?>
<Properties xmlns="http://schemas.openxmlformats.org/officeDocument/2006/custom-properties" xmlns:vt="http://schemas.openxmlformats.org/officeDocument/2006/docPropsVTypes"/>
</file>